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132F6" w14:textId="33CA6137" w:rsidR="006D3016" w:rsidRPr="00341812" w:rsidRDefault="006D3016" w:rsidP="006D3016">
      <w:pPr>
        <w:widowControl w:val="0"/>
        <w:tabs>
          <w:tab w:val="right" w:pos="9639"/>
        </w:tabs>
        <w:spacing w:after="0"/>
        <w:rPr>
          <w:rFonts w:ascii="Arial" w:eastAsia="Times New Roman" w:hAnsi="Arial"/>
          <w:b/>
          <w:bCs/>
          <w:i/>
          <w:sz w:val="24"/>
        </w:rPr>
      </w:pPr>
      <w:r w:rsidRPr="00341812">
        <w:rPr>
          <w:rFonts w:ascii="Arial" w:eastAsia="Times New Roman" w:hAnsi="Arial"/>
          <w:b/>
          <w:bCs/>
          <w:sz w:val="24"/>
        </w:rPr>
        <w:t>3GPP T</w:t>
      </w:r>
      <w:bookmarkStart w:id="0" w:name="_Ref452454252"/>
      <w:bookmarkEnd w:id="0"/>
      <w:r w:rsidRPr="00341812">
        <w:rPr>
          <w:rFonts w:ascii="Arial" w:eastAsia="Times New Roman" w:hAnsi="Arial"/>
          <w:b/>
          <w:bCs/>
          <w:sz w:val="24"/>
        </w:rPr>
        <w:t xml:space="preserve">SG-RAN </w:t>
      </w:r>
      <w:r w:rsidRPr="00341812">
        <w:rPr>
          <w:rFonts w:ascii="Arial" w:eastAsia="Times New Roman" w:hAnsi="Arial"/>
          <w:b/>
          <w:sz w:val="24"/>
        </w:rPr>
        <w:t xml:space="preserve">WG2 Meeting </w:t>
      </w:r>
      <w:r w:rsidR="003F08B2" w:rsidRPr="003F08B2">
        <w:rPr>
          <w:rFonts w:ascii="Arial" w:eastAsia="Times New Roman" w:hAnsi="Arial"/>
          <w:b/>
          <w:sz w:val="24"/>
        </w:rPr>
        <w:t>#1</w:t>
      </w:r>
      <w:r w:rsidR="004A5E15">
        <w:rPr>
          <w:rFonts w:ascii="Arial" w:eastAsia="Times New Roman" w:hAnsi="Arial"/>
          <w:b/>
          <w:sz w:val="24"/>
        </w:rPr>
        <w:t>1</w:t>
      </w:r>
      <w:r w:rsidR="00780697">
        <w:rPr>
          <w:rFonts w:ascii="Arial" w:eastAsia="Times New Roman" w:hAnsi="Arial"/>
          <w:b/>
          <w:sz w:val="24"/>
        </w:rPr>
        <w:t>2</w:t>
      </w:r>
      <w:r w:rsidR="00032B71">
        <w:rPr>
          <w:rFonts w:ascii="Arial" w:eastAsia="Times New Roman" w:hAnsi="Arial"/>
          <w:b/>
          <w:sz w:val="24"/>
        </w:rPr>
        <w:t>e</w:t>
      </w:r>
      <w:r w:rsidRPr="00341812">
        <w:rPr>
          <w:rFonts w:ascii="Arial" w:eastAsia="Times New Roman" w:hAnsi="Arial"/>
          <w:b/>
          <w:bCs/>
          <w:sz w:val="24"/>
        </w:rPr>
        <w:tab/>
      </w:r>
      <w:r w:rsidR="00325FBA">
        <w:rPr>
          <w:rFonts w:ascii="Arial" w:eastAsia="Times New Roman" w:hAnsi="Arial"/>
          <w:b/>
          <w:bCs/>
          <w:sz w:val="24"/>
        </w:rPr>
        <w:t>2009958</w:t>
      </w:r>
    </w:p>
    <w:p w14:paraId="6D1CDF7B" w14:textId="5C0901A9" w:rsidR="006D3016" w:rsidRPr="00341812" w:rsidRDefault="00E90DD7" w:rsidP="006D3016">
      <w:pPr>
        <w:widowControl w:val="0"/>
        <w:tabs>
          <w:tab w:val="right" w:pos="9639"/>
        </w:tabs>
        <w:spacing w:after="0"/>
        <w:rPr>
          <w:rFonts w:ascii="Arial" w:eastAsia="Times New Roman" w:hAnsi="Arial"/>
          <w:b/>
          <w:bCs/>
          <w:sz w:val="24"/>
        </w:rPr>
      </w:pPr>
      <w:r>
        <w:rPr>
          <w:rFonts w:ascii="Arial" w:hAnsi="Arial"/>
          <w:b/>
          <w:sz w:val="24"/>
        </w:rPr>
        <w:t>Online</w:t>
      </w:r>
      <w:r w:rsidR="00032B71" w:rsidRPr="00032B71">
        <w:rPr>
          <w:rFonts w:ascii="Arial" w:hAnsi="Arial"/>
          <w:b/>
          <w:sz w:val="24"/>
        </w:rPr>
        <w:t xml:space="preserve">, </w:t>
      </w:r>
      <w:r w:rsidR="00780697">
        <w:rPr>
          <w:rFonts w:ascii="Arial" w:hAnsi="Arial" w:hint="eastAsia"/>
          <w:b/>
          <w:sz w:val="24"/>
        </w:rPr>
        <w:t>Nov</w:t>
      </w:r>
      <w:r>
        <w:rPr>
          <w:rFonts w:ascii="Arial" w:hAnsi="Arial"/>
          <w:b/>
          <w:sz w:val="24"/>
        </w:rPr>
        <w:t xml:space="preserve"> </w:t>
      </w:r>
      <w:r w:rsidR="00780697">
        <w:rPr>
          <w:rFonts w:ascii="Arial" w:hAnsi="Arial"/>
          <w:b/>
          <w:sz w:val="24"/>
        </w:rPr>
        <w:t>2</w:t>
      </w:r>
      <w:r w:rsidR="004A5E15">
        <w:rPr>
          <w:rFonts w:ascii="Arial" w:hAnsi="Arial"/>
          <w:b/>
          <w:sz w:val="24"/>
        </w:rPr>
        <w:t xml:space="preserve"> </w:t>
      </w:r>
      <w:r w:rsidR="00032B71" w:rsidRPr="00032B71">
        <w:rPr>
          <w:rFonts w:ascii="Arial" w:hAnsi="Arial"/>
          <w:b/>
          <w:sz w:val="24"/>
        </w:rPr>
        <w:t xml:space="preserve">– </w:t>
      </w:r>
      <w:r w:rsidR="00780697">
        <w:rPr>
          <w:rFonts w:ascii="Arial" w:hAnsi="Arial"/>
          <w:b/>
          <w:sz w:val="24"/>
        </w:rPr>
        <w:t>13</w:t>
      </w:r>
      <w:r>
        <w:rPr>
          <w:rFonts w:ascii="Arial" w:hAnsi="Arial"/>
          <w:b/>
          <w:sz w:val="24"/>
        </w:rPr>
        <w:t xml:space="preserve">, </w:t>
      </w:r>
      <w:r w:rsidR="00032B71" w:rsidRPr="00032B71">
        <w:rPr>
          <w:rFonts w:ascii="Arial" w:hAnsi="Arial"/>
          <w:b/>
          <w:sz w:val="24"/>
        </w:rPr>
        <w:t>2020</w:t>
      </w:r>
      <w:r w:rsidR="0091700D" w:rsidRPr="00341812">
        <w:rPr>
          <w:rFonts w:ascii="Arial" w:hAnsi="Arial"/>
          <w:b/>
          <w:sz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A7CCA8B" w:rsidR="006D3016" w:rsidRPr="00341812" w:rsidRDefault="006D3016" w:rsidP="003D1173">
      <w:pPr>
        <w:tabs>
          <w:tab w:val="left" w:pos="1985"/>
        </w:tabs>
        <w:overflowPunct/>
        <w:autoSpaceDE/>
        <w:autoSpaceDN/>
        <w:adjustRightInd/>
        <w:snapToGrid w:val="0"/>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3872B0">
        <w:rPr>
          <w:rFonts w:ascii="Arial" w:eastAsia="MS Mincho" w:hAnsi="Arial" w:cs="Arial"/>
          <w:b/>
          <w:bCs/>
          <w:sz w:val="24"/>
          <w:lang w:eastAsia="en-US"/>
        </w:rPr>
        <w:t>8.12.</w:t>
      </w:r>
      <w:r w:rsidR="001327B7">
        <w:rPr>
          <w:rFonts w:ascii="Arial" w:eastAsia="MS Mincho" w:hAnsi="Arial" w:cs="Arial"/>
          <w:b/>
          <w:bCs/>
          <w:sz w:val="24"/>
          <w:lang w:eastAsia="en-US"/>
        </w:rPr>
        <w:t>2.1</w:t>
      </w:r>
    </w:p>
    <w:p w14:paraId="5685B4D7" w14:textId="7F8A8A77" w:rsidR="00E30B2C" w:rsidRPr="00341812" w:rsidRDefault="006D3016" w:rsidP="003D1173">
      <w:pPr>
        <w:tabs>
          <w:tab w:val="left" w:pos="1985"/>
        </w:tabs>
        <w:overflowPunct/>
        <w:autoSpaceDE/>
        <w:autoSpaceDN/>
        <w:adjustRightInd/>
        <w:snapToGrid w:val="0"/>
        <w:spacing w:after="120"/>
        <w:ind w:left="1985" w:hanging="1985"/>
        <w:textAlignment w:val="auto"/>
        <w:rPr>
          <w:rFonts w:ascii="Arial" w:eastAsia="Times New Roman" w:hAnsi="Arial" w:cs="Arial"/>
          <w:b/>
          <w:bCs/>
          <w:sz w:val="24"/>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2045A">
        <w:rPr>
          <w:rFonts w:ascii="Arial" w:eastAsia="Times New Roman" w:hAnsi="Arial" w:cs="Arial" w:hint="eastAsia"/>
          <w:b/>
          <w:bCs/>
          <w:sz w:val="24"/>
        </w:rPr>
        <w:t>China Telecom</w:t>
      </w:r>
    </w:p>
    <w:p w14:paraId="62778E85" w14:textId="1F8AA75F" w:rsidR="006D3016" w:rsidRPr="00464334" w:rsidRDefault="006D3016" w:rsidP="003D1173">
      <w:pPr>
        <w:tabs>
          <w:tab w:val="left" w:pos="1985"/>
        </w:tabs>
        <w:overflowPunct/>
        <w:autoSpaceDE/>
        <w:autoSpaceDN/>
        <w:adjustRightInd/>
        <w:snapToGrid w:val="0"/>
        <w:spacing w:after="120"/>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64334" w:rsidRPr="00464334">
        <w:rPr>
          <w:rFonts w:ascii="Arial" w:eastAsia="Times New Roman" w:hAnsi="Arial" w:cs="Arial"/>
          <w:b/>
          <w:bCs/>
          <w:sz w:val="24"/>
          <w:lang w:eastAsia="en-US"/>
        </w:rPr>
        <w:t>Discussion on how to</w:t>
      </w:r>
      <w:r w:rsidR="00464334" w:rsidRPr="00464334">
        <w:rPr>
          <w:rFonts w:ascii="Arial" w:eastAsia="Times New Roman" w:hAnsi="Arial" w:cs="Arial" w:hint="eastAsia"/>
          <w:b/>
          <w:bCs/>
          <w:sz w:val="24"/>
          <w:lang w:eastAsia="en-US"/>
        </w:rPr>
        <w:t xml:space="preserve"> </w:t>
      </w:r>
      <w:r w:rsidR="00464334">
        <w:rPr>
          <w:rFonts w:ascii="Arial" w:eastAsia="Times New Roman" w:hAnsi="Arial" w:cs="Arial" w:hint="eastAsia"/>
          <w:b/>
          <w:bCs/>
          <w:sz w:val="24"/>
          <w:lang w:eastAsia="en-US"/>
        </w:rPr>
        <w:t>ensure</w:t>
      </w:r>
      <w:r w:rsidR="00464334" w:rsidRPr="00464334">
        <w:rPr>
          <w:rFonts w:ascii="Arial" w:eastAsia="Times New Roman" w:hAnsi="Arial" w:cs="Arial" w:hint="eastAsia"/>
          <w:b/>
          <w:bCs/>
          <w:sz w:val="24"/>
          <w:lang w:eastAsia="en-US"/>
        </w:rPr>
        <w:t xml:space="preserve"> devices</w:t>
      </w:r>
      <w:r w:rsidR="00464334">
        <w:rPr>
          <w:rFonts w:ascii="Arial" w:eastAsia="Times New Roman" w:hAnsi="Arial" w:cs="Arial" w:hint="eastAsia"/>
          <w:b/>
          <w:bCs/>
          <w:sz w:val="24"/>
        </w:rPr>
        <w:t xml:space="preserve"> only access </w:t>
      </w:r>
      <w:r w:rsidR="00780697">
        <w:rPr>
          <w:rFonts w:ascii="Arial" w:eastAsia="Times New Roman" w:hAnsi="Arial" w:cs="Arial" w:hint="eastAsia"/>
          <w:b/>
          <w:bCs/>
          <w:sz w:val="24"/>
        </w:rPr>
        <w:t>to</w:t>
      </w:r>
      <w:r w:rsidR="00464334">
        <w:rPr>
          <w:rFonts w:ascii="Arial" w:eastAsia="Times New Roman" w:hAnsi="Arial" w:cs="Arial" w:hint="eastAsia"/>
          <w:b/>
          <w:bCs/>
          <w:sz w:val="24"/>
        </w:rPr>
        <w:t xml:space="preserve"> </w:t>
      </w:r>
      <w:r w:rsidR="00464334">
        <w:rPr>
          <w:rFonts w:ascii="Arial" w:eastAsia="Times New Roman" w:hAnsi="Arial" w:cs="Arial"/>
          <w:b/>
          <w:bCs/>
          <w:sz w:val="24"/>
        </w:rPr>
        <w:t>intended</w:t>
      </w:r>
      <w:r w:rsidR="00464334">
        <w:rPr>
          <w:rFonts w:ascii="Arial" w:eastAsia="Times New Roman" w:hAnsi="Arial" w:cs="Arial" w:hint="eastAsia"/>
          <w:b/>
          <w:bCs/>
          <w:sz w:val="24"/>
        </w:rPr>
        <w:t xml:space="preserve"> service</w:t>
      </w:r>
      <w:r w:rsidR="00780697">
        <w:rPr>
          <w:rFonts w:ascii="Arial" w:eastAsia="Times New Roman" w:hAnsi="Arial" w:cs="Arial" w:hint="eastAsia"/>
          <w:b/>
          <w:bCs/>
          <w:sz w:val="24"/>
        </w:rPr>
        <w:t>s</w:t>
      </w:r>
    </w:p>
    <w:p w14:paraId="1FA36C2B" w14:textId="18690F0D" w:rsidR="006D3016" w:rsidRPr="00341812" w:rsidRDefault="006D3016" w:rsidP="003D1173">
      <w:pPr>
        <w:overflowPunct/>
        <w:autoSpaceDE/>
        <w:autoSpaceDN/>
        <w:adjustRightInd/>
        <w:snapToGrid w:val="0"/>
        <w:spacing w:after="120"/>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9617EB" w:rsidRPr="009617EB">
        <w:rPr>
          <w:rFonts w:ascii="Arial" w:eastAsia="Times New Roman" w:hAnsi="Arial" w:cs="Arial"/>
          <w:b/>
          <w:bCs/>
          <w:sz w:val="24"/>
          <w:lang w:eastAsia="en-US"/>
        </w:rPr>
        <w:t>FS_NR_redcap</w:t>
      </w:r>
      <w:proofErr w:type="spellEnd"/>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1"/>
        <w:rPr>
          <w:lang w:val="en-US"/>
        </w:rPr>
      </w:pPr>
      <w:r w:rsidRPr="00341812">
        <w:rPr>
          <w:lang w:val="en-US"/>
        </w:rPr>
        <w:t>Introduction</w:t>
      </w:r>
    </w:p>
    <w:p w14:paraId="79A3E84C" w14:textId="384F2D92" w:rsidR="00807ADF" w:rsidRDefault="00C60BCF" w:rsidP="00C04100">
      <w:pPr>
        <w:spacing w:after="240"/>
        <w:ind w:right="-101"/>
        <w:jc w:val="both"/>
      </w:pPr>
      <w:r>
        <w:t xml:space="preserve">Rel-17 </w:t>
      </w:r>
      <w:proofErr w:type="spellStart"/>
      <w:r w:rsidR="00A01A88">
        <w:t>RedCap</w:t>
      </w:r>
      <w:proofErr w:type="spellEnd"/>
      <w:r w:rsidR="00A01A88">
        <w:t xml:space="preserve"> </w:t>
      </w:r>
      <w:r>
        <w:t xml:space="preserve">SI </w:t>
      </w:r>
      <w:r w:rsidR="006E5496">
        <w:fldChar w:fldCharType="begin"/>
      </w:r>
      <w:r w:rsidR="006E5496">
        <w:instrText xml:space="preserve"> REF _Ref46415272 \r \h </w:instrText>
      </w:r>
      <w:r w:rsidR="006E5496">
        <w:fldChar w:fldCharType="separate"/>
      </w:r>
      <w:r w:rsidR="006E5496">
        <w:t>[1]</w:t>
      </w:r>
      <w:r w:rsidR="006E5496">
        <w:fldChar w:fldCharType="end"/>
      </w:r>
      <w:r w:rsidR="006E5496">
        <w:t xml:space="preserve"> </w:t>
      </w:r>
      <w:r>
        <w:t>includes the following objective</w:t>
      </w:r>
      <w:r w:rsidR="00444845">
        <w:t>s</w:t>
      </w:r>
      <w:r>
        <w:t>:</w:t>
      </w:r>
    </w:p>
    <w:p w14:paraId="2216E8BB" w14:textId="49122083" w:rsidR="00775C48" w:rsidRPr="00FA588C" w:rsidRDefault="00775C48" w:rsidP="00FA588C">
      <w:pPr>
        <w:pStyle w:val="ae"/>
        <w:overflowPunct/>
        <w:autoSpaceDE/>
        <w:autoSpaceDN/>
        <w:adjustRightInd/>
        <w:spacing w:line="259" w:lineRule="auto"/>
        <w:ind w:left="567"/>
        <w:jc w:val="both"/>
        <w:textAlignment w:val="auto"/>
        <w:rPr>
          <w:rFonts w:ascii="Times New Roman" w:eastAsiaTheme="minorHAnsi" w:hAnsi="Times New Roman"/>
          <w:i/>
          <w:sz w:val="20"/>
          <w:szCs w:val="22"/>
          <w:lang w:eastAsia="en-US"/>
        </w:rPr>
      </w:pPr>
      <w:r w:rsidRPr="00FA588C">
        <w:rPr>
          <w:rFonts w:ascii="Times New Roman" w:eastAsiaTheme="minorHAnsi" w:hAnsi="Times New Roman"/>
          <w:i/>
          <w:sz w:val="20"/>
          <w:szCs w:val="22"/>
          <w:lang w:eastAsia="en-US"/>
        </w:rPr>
        <w:t>Study standardization framework and principles for how to define and constrain such reduced capabilities</w:t>
      </w:r>
      <w:r w:rsidR="00FA588C">
        <w:rPr>
          <w:rFonts w:ascii="Times New Roman" w:eastAsiaTheme="minorHAnsi" w:hAnsi="Times New Roman" w:hint="eastAsia"/>
          <w:i/>
          <w:sz w:val="20"/>
          <w:szCs w:val="22"/>
        </w:rPr>
        <w:t xml:space="preserve"> </w:t>
      </w:r>
      <w:r w:rsidRPr="00FA588C">
        <w:rPr>
          <w:rFonts w:ascii="Times New Roman" w:eastAsiaTheme="minorHAnsi" w:hAnsi="Times New Roman"/>
          <w:i/>
          <w:sz w:val="20"/>
          <w:szCs w:val="22"/>
          <w:lang w:eastAsia="en-US"/>
        </w:rPr>
        <w:t>considering definition of a limited set of one or more device types and considering how to ensure those device types are only used for the intended use cases [RAN2, RAN1].</w:t>
      </w:r>
    </w:p>
    <w:p w14:paraId="2CE5C210" w14:textId="656D022A" w:rsidR="00F94F48" w:rsidRPr="00FA588C" w:rsidRDefault="00F94F48" w:rsidP="00FA588C">
      <w:pPr>
        <w:pStyle w:val="ae"/>
        <w:overflowPunct/>
        <w:autoSpaceDE/>
        <w:autoSpaceDN/>
        <w:adjustRightInd/>
        <w:spacing w:line="259" w:lineRule="auto"/>
        <w:ind w:left="567"/>
        <w:jc w:val="both"/>
        <w:textAlignment w:val="auto"/>
        <w:rPr>
          <w:rFonts w:ascii="Times New Roman" w:eastAsiaTheme="minorHAnsi" w:hAnsi="Times New Roman"/>
          <w:i/>
          <w:sz w:val="20"/>
          <w:szCs w:val="22"/>
          <w:lang w:eastAsia="en-US"/>
        </w:rPr>
      </w:pPr>
      <w:r w:rsidRPr="00FA588C">
        <w:rPr>
          <w:rFonts w:ascii="Times New Roman" w:eastAsiaTheme="minorHAnsi" w:hAnsi="Times New Roman"/>
          <w:i/>
          <w:sz w:val="20"/>
          <w:szCs w:val="22"/>
          <w:lang w:eastAsia="en-US"/>
        </w:rPr>
        <w:t xml:space="preserve">Study functionality that will allow devices with reduced capabilities to be explicitly identifiable to networks and network operators, and allow operators to restrict their access, if desired </w:t>
      </w:r>
    </w:p>
    <w:p w14:paraId="2013975C" w14:textId="50E58770" w:rsidR="003F08B2" w:rsidRDefault="00BE6D3E" w:rsidP="00DE4B01">
      <w:pPr>
        <w:spacing w:before="120" w:after="240"/>
        <w:ind w:right="-101"/>
        <w:jc w:val="both"/>
      </w:pPr>
      <w:r>
        <w:t>This paper discusses</w:t>
      </w:r>
      <w:r w:rsidR="00FA588C">
        <w:rPr>
          <w:rFonts w:hint="eastAsia"/>
        </w:rPr>
        <w:t xml:space="preserve"> potential solutions</w:t>
      </w:r>
      <w:r w:rsidR="00E62271">
        <w:t xml:space="preserve"> to </w:t>
      </w:r>
      <w:r w:rsidR="00E569B4">
        <w:t>achiev</w:t>
      </w:r>
      <w:r w:rsidR="00E62271">
        <w:t>e</w:t>
      </w:r>
      <w:r w:rsidR="00E569B4">
        <w:t xml:space="preserve"> the above objectives</w:t>
      </w:r>
      <w:r w:rsidR="007D1704">
        <w:t>.</w:t>
      </w:r>
    </w:p>
    <w:p w14:paraId="2AA25FB1" w14:textId="4E427B89" w:rsidR="00AE3E14" w:rsidRDefault="00AE3E14" w:rsidP="00AE3E14">
      <w:pPr>
        <w:pStyle w:val="1"/>
        <w:rPr>
          <w:lang w:val="en-US"/>
        </w:rPr>
      </w:pPr>
      <w:r w:rsidRPr="00341812">
        <w:rPr>
          <w:lang w:val="en-US"/>
        </w:rPr>
        <w:t>Discussion</w:t>
      </w:r>
    </w:p>
    <w:p w14:paraId="3BD463C0" w14:textId="17D994A5" w:rsidR="00850BE4" w:rsidRDefault="00A55142" w:rsidP="00C53831">
      <w:pPr>
        <w:rPr>
          <w:rFonts w:eastAsiaTheme="minorEastAsia"/>
          <w:lang w:val="en-GB"/>
        </w:rPr>
      </w:pPr>
      <w:proofErr w:type="spellStart"/>
      <w:r>
        <w:rPr>
          <w:lang w:val="en-GB" w:eastAsia="ja-JP"/>
        </w:rPr>
        <w:t>RedCap</w:t>
      </w:r>
      <w:proofErr w:type="spellEnd"/>
      <w:r>
        <w:rPr>
          <w:lang w:val="en-GB" w:eastAsia="ja-JP"/>
        </w:rPr>
        <w:t xml:space="preserve"> </w:t>
      </w:r>
      <w:r>
        <w:rPr>
          <w:rFonts w:hint="eastAsia"/>
          <w:lang w:val="en-GB"/>
        </w:rPr>
        <w:t>devices target for</w:t>
      </w:r>
      <w:r>
        <w:rPr>
          <w:lang w:val="en-GB" w:eastAsia="ja-JP"/>
        </w:rPr>
        <w:t xml:space="preserve"> three use cases</w:t>
      </w:r>
      <w:r>
        <w:rPr>
          <w:rFonts w:hint="eastAsia"/>
          <w:lang w:val="en-GB"/>
        </w:rPr>
        <w:t xml:space="preserve"> which are </w:t>
      </w:r>
      <w:r>
        <w:rPr>
          <w:lang w:val="en-GB" w:eastAsia="ja-JP"/>
        </w:rPr>
        <w:t>wearable, industrial sensor, and surveillance camera. Since these</w:t>
      </w:r>
      <w:r>
        <w:rPr>
          <w:rFonts w:hint="eastAsia"/>
          <w:lang w:val="en-GB"/>
        </w:rPr>
        <w:t xml:space="preserve"> three different</w:t>
      </w:r>
      <w:r>
        <w:rPr>
          <w:lang w:val="en-GB" w:eastAsia="ja-JP"/>
        </w:rPr>
        <w:t xml:space="preserve"> use cases have diverse performance requirements, </w:t>
      </w:r>
      <w:r w:rsidR="000D22AD">
        <w:rPr>
          <w:rFonts w:hint="eastAsia"/>
          <w:lang w:val="en-GB"/>
        </w:rPr>
        <w:t>network will have different policies on resource allocation, service permission and pricing strategy.</w:t>
      </w:r>
      <w:r w:rsidR="00B11669">
        <w:rPr>
          <w:rFonts w:hint="eastAsia"/>
          <w:lang w:val="en-GB"/>
        </w:rPr>
        <w:t xml:space="preserve"> </w:t>
      </w:r>
      <w:r w:rsidR="00592381">
        <w:rPr>
          <w:rFonts w:hint="eastAsia"/>
          <w:lang w:val="en-GB"/>
        </w:rPr>
        <w:t>Usually</w:t>
      </w:r>
      <w:r w:rsidR="00072094">
        <w:rPr>
          <w:rFonts w:hint="eastAsia"/>
          <w:lang w:val="en-GB"/>
        </w:rPr>
        <w:t xml:space="preserve"> the </w:t>
      </w:r>
      <w:r w:rsidR="00592381">
        <w:rPr>
          <w:rFonts w:hint="eastAsia"/>
          <w:lang w:val="en-GB"/>
        </w:rPr>
        <w:t xml:space="preserve">service policy is </w:t>
      </w:r>
      <w:r w:rsidR="00592381">
        <w:rPr>
          <w:lang w:val="en-GB"/>
        </w:rPr>
        <w:t>associated</w:t>
      </w:r>
      <w:r w:rsidR="00592381">
        <w:rPr>
          <w:rFonts w:hint="eastAsia"/>
          <w:lang w:val="en-GB"/>
        </w:rPr>
        <w:t xml:space="preserve"> with subscription</w:t>
      </w:r>
      <w:r w:rsidR="00072094">
        <w:rPr>
          <w:rFonts w:hint="eastAsia"/>
          <w:lang w:val="en-GB"/>
        </w:rPr>
        <w:t xml:space="preserve"> information of a USIM card. Operators distribute USIM cards of different service </w:t>
      </w:r>
      <w:r w:rsidR="00072094">
        <w:rPr>
          <w:lang w:val="en-GB"/>
        </w:rPr>
        <w:t>package</w:t>
      </w:r>
      <w:r w:rsidR="00072094">
        <w:rPr>
          <w:rFonts w:hint="eastAsia"/>
          <w:lang w:val="en-GB"/>
        </w:rPr>
        <w:t xml:space="preserve"> for</w:t>
      </w:r>
      <w:r w:rsidR="00592381">
        <w:rPr>
          <w:rFonts w:hint="eastAsia"/>
          <w:lang w:val="en-GB"/>
        </w:rPr>
        <w:t xml:space="preserve"> d</w:t>
      </w:r>
      <w:r w:rsidR="00072094">
        <w:rPr>
          <w:rFonts w:hint="eastAsia"/>
          <w:lang w:val="en-GB"/>
        </w:rPr>
        <w:t>evices of different use cases</w:t>
      </w:r>
      <w:r w:rsidR="00BC2966">
        <w:rPr>
          <w:rFonts w:hint="eastAsia"/>
          <w:lang w:val="en-GB"/>
        </w:rPr>
        <w:t>. We don</w:t>
      </w:r>
      <w:r w:rsidR="00BC2966">
        <w:rPr>
          <w:lang w:val="en-GB"/>
        </w:rPr>
        <w:t>’</w:t>
      </w:r>
      <w:r w:rsidR="004336EB">
        <w:rPr>
          <w:rFonts w:hint="eastAsia"/>
          <w:lang w:val="en-GB"/>
        </w:rPr>
        <w:t xml:space="preserve">t want the </w:t>
      </w:r>
      <w:r w:rsidR="00BC2966">
        <w:rPr>
          <w:rFonts w:hint="eastAsia"/>
          <w:lang w:val="en-GB"/>
        </w:rPr>
        <w:t>mobile phone to d</w:t>
      </w:r>
      <w:r w:rsidR="00780697">
        <w:rPr>
          <w:rFonts w:hint="eastAsia"/>
          <w:lang w:val="en-GB"/>
        </w:rPr>
        <w:t>owngrade its capabilities</w:t>
      </w:r>
      <w:r w:rsidR="00BC2966">
        <w:rPr>
          <w:rFonts w:hint="eastAsia"/>
          <w:lang w:val="en-GB"/>
        </w:rPr>
        <w:t xml:space="preserve"> to the level</w:t>
      </w:r>
      <w:r w:rsidR="00780697">
        <w:rPr>
          <w:rFonts w:hint="eastAsia"/>
          <w:lang w:val="en-GB"/>
        </w:rPr>
        <w:t xml:space="preserve"> same</w:t>
      </w:r>
      <w:r w:rsidR="00BC2966">
        <w:rPr>
          <w:rFonts w:hint="eastAsia"/>
          <w:lang w:val="en-GB"/>
        </w:rPr>
        <w:t xml:space="preserve"> as r</w:t>
      </w:r>
      <w:r w:rsidR="009C3FE7">
        <w:rPr>
          <w:rFonts w:hint="eastAsia"/>
          <w:lang w:val="en-GB"/>
        </w:rPr>
        <w:t>edcap devices. Also</w:t>
      </w:r>
      <w:r w:rsidR="00780697">
        <w:rPr>
          <w:rFonts w:hint="eastAsia"/>
          <w:lang w:val="en-GB"/>
        </w:rPr>
        <w:t>,</w:t>
      </w:r>
      <w:r w:rsidR="009C3FE7">
        <w:rPr>
          <w:rFonts w:hint="eastAsia"/>
          <w:lang w:val="en-GB"/>
        </w:rPr>
        <w:t xml:space="preserve"> we don</w:t>
      </w:r>
      <w:r w:rsidR="009C3FE7">
        <w:rPr>
          <w:lang w:val="en-GB"/>
        </w:rPr>
        <w:t>’</w:t>
      </w:r>
      <w:r w:rsidR="009C3FE7">
        <w:rPr>
          <w:rFonts w:hint="eastAsia"/>
          <w:lang w:val="en-GB"/>
        </w:rPr>
        <w:t xml:space="preserve">t want a wearable device utilize service </w:t>
      </w:r>
      <w:r w:rsidR="009C3FE7">
        <w:rPr>
          <w:lang w:val="en-GB"/>
        </w:rPr>
        <w:t>package</w:t>
      </w:r>
      <w:r w:rsidR="009C3FE7">
        <w:rPr>
          <w:rFonts w:hint="eastAsia"/>
          <w:lang w:val="en-GB"/>
        </w:rPr>
        <w:t xml:space="preserve"> designed for </w:t>
      </w:r>
      <w:r w:rsidR="009C3FE7">
        <w:rPr>
          <w:lang w:val="en-GB" w:eastAsia="ja-JP"/>
        </w:rPr>
        <w:t>industrial sensor</w:t>
      </w:r>
      <w:r w:rsidR="00E570E5">
        <w:rPr>
          <w:rFonts w:hint="eastAsia"/>
          <w:lang w:val="en-GB"/>
        </w:rPr>
        <w:t xml:space="preserve"> and also we don</w:t>
      </w:r>
      <w:r w:rsidR="00E570E5">
        <w:rPr>
          <w:lang w:val="en-GB"/>
        </w:rPr>
        <w:t>’</w:t>
      </w:r>
      <w:r w:rsidR="00464334">
        <w:rPr>
          <w:rFonts w:hint="eastAsia"/>
          <w:lang w:val="en-GB"/>
        </w:rPr>
        <w:t>t think a</w:t>
      </w:r>
      <w:r w:rsidR="00E570E5">
        <w:rPr>
          <w:rFonts w:hint="eastAsia"/>
          <w:lang w:val="en-GB"/>
        </w:rPr>
        <w:t xml:space="preserve"> wearable device is </w:t>
      </w:r>
      <w:r w:rsidR="00E570E5">
        <w:rPr>
          <w:lang w:val="en-GB"/>
        </w:rPr>
        <w:t>adequate</w:t>
      </w:r>
      <w:r w:rsidR="00E570E5">
        <w:rPr>
          <w:rFonts w:hint="eastAsia"/>
          <w:lang w:val="en-GB"/>
        </w:rPr>
        <w:t xml:space="preserve"> for broadband data service package. </w:t>
      </w:r>
      <w:r w:rsidR="009C3FE7">
        <w:rPr>
          <w:rFonts w:hint="eastAsia"/>
          <w:lang w:val="en-GB"/>
        </w:rPr>
        <w:t>To</w:t>
      </w:r>
      <w:r w:rsidR="00780697">
        <w:rPr>
          <w:rFonts w:hint="eastAsia"/>
          <w:lang w:val="en-GB"/>
        </w:rPr>
        <w:t xml:space="preserve"> ensure the device type matches the service </w:t>
      </w:r>
      <w:r w:rsidR="00780697">
        <w:rPr>
          <w:lang w:val="en-GB"/>
        </w:rPr>
        <w:t>subscription</w:t>
      </w:r>
      <w:r w:rsidR="00780697">
        <w:rPr>
          <w:rFonts w:hint="eastAsia"/>
          <w:lang w:val="en-GB"/>
        </w:rPr>
        <w:t xml:space="preserve">, we think there are </w:t>
      </w:r>
      <w:r w:rsidR="00464334">
        <w:rPr>
          <w:rFonts w:hint="eastAsia"/>
          <w:lang w:val="en-GB"/>
        </w:rPr>
        <w:t>four</w:t>
      </w:r>
      <w:r w:rsidR="00850BE4">
        <w:rPr>
          <w:rFonts w:hint="eastAsia"/>
          <w:lang w:val="en-GB"/>
        </w:rPr>
        <w:t xml:space="preserve"> key issues to be considered:</w:t>
      </w:r>
    </w:p>
    <w:p w14:paraId="2FF15270" w14:textId="319DDD3B" w:rsidR="00850BE4" w:rsidRDefault="00850BE4" w:rsidP="00C53831">
      <w:pPr>
        <w:rPr>
          <w:rFonts w:eastAsiaTheme="minorEastAsia"/>
          <w:lang w:val="en-GB"/>
        </w:rPr>
      </w:pPr>
      <w:r>
        <w:rPr>
          <w:rFonts w:eastAsiaTheme="minorEastAsia" w:hint="eastAsia"/>
          <w:lang w:val="en-GB"/>
        </w:rPr>
        <w:t>1</w:t>
      </w:r>
      <w:r w:rsidR="00E570E5">
        <w:rPr>
          <w:rFonts w:eastAsiaTheme="minorEastAsia" w:hint="eastAsia"/>
          <w:lang w:val="en-GB"/>
        </w:rPr>
        <w:t xml:space="preserve">. </w:t>
      </w:r>
      <w:r>
        <w:rPr>
          <w:rFonts w:eastAsiaTheme="minorEastAsia" w:hint="eastAsia"/>
          <w:lang w:val="en-GB"/>
        </w:rPr>
        <w:t xml:space="preserve">The </w:t>
      </w:r>
      <w:r w:rsidR="00256BAB">
        <w:rPr>
          <w:rFonts w:eastAsiaTheme="minorEastAsia" w:hint="eastAsia"/>
          <w:lang w:val="en-GB"/>
        </w:rPr>
        <w:t>RAN</w:t>
      </w:r>
      <w:r>
        <w:rPr>
          <w:rFonts w:eastAsiaTheme="minorEastAsia" w:hint="eastAsia"/>
          <w:lang w:val="en-GB"/>
        </w:rPr>
        <w:t xml:space="preserve"> needs to know the device type and make sure </w:t>
      </w:r>
      <w:r w:rsidR="00E570E5">
        <w:rPr>
          <w:rFonts w:eastAsiaTheme="minorEastAsia" w:hint="eastAsia"/>
          <w:lang w:val="en-GB"/>
        </w:rPr>
        <w:t>the device type</w:t>
      </w:r>
      <w:r>
        <w:rPr>
          <w:rFonts w:eastAsiaTheme="minorEastAsia" w:hint="eastAsia"/>
          <w:lang w:val="en-GB"/>
        </w:rPr>
        <w:t xml:space="preserve"> matches the UE capabilities</w:t>
      </w:r>
      <w:r w:rsidR="00E570E5">
        <w:rPr>
          <w:rFonts w:eastAsiaTheme="minorEastAsia" w:hint="eastAsia"/>
          <w:lang w:val="en-GB"/>
        </w:rPr>
        <w:t>.</w:t>
      </w:r>
    </w:p>
    <w:p w14:paraId="23261B58" w14:textId="09D15103" w:rsidR="00E570E5" w:rsidRDefault="00E570E5" w:rsidP="00C53831">
      <w:pPr>
        <w:rPr>
          <w:rFonts w:eastAsiaTheme="minorEastAsia"/>
          <w:lang w:val="en-GB"/>
        </w:rPr>
      </w:pPr>
      <w:r>
        <w:rPr>
          <w:rFonts w:eastAsiaTheme="minorEastAsia" w:hint="eastAsia"/>
          <w:lang w:val="en-GB"/>
        </w:rPr>
        <w:t xml:space="preserve">2. </w:t>
      </w:r>
      <w:r>
        <w:rPr>
          <w:rFonts w:hint="eastAsia"/>
          <w:lang w:val="en-GB"/>
        </w:rPr>
        <w:t xml:space="preserve">If the </w:t>
      </w:r>
      <w:r>
        <w:rPr>
          <w:rFonts w:eastAsiaTheme="minorEastAsia" w:hint="eastAsia"/>
          <w:lang w:val="en-GB"/>
        </w:rPr>
        <w:t xml:space="preserve">device </w:t>
      </w:r>
      <w:r>
        <w:rPr>
          <w:rFonts w:eastAsiaTheme="minorEastAsia"/>
          <w:lang w:val="en-GB"/>
        </w:rPr>
        <w:t>type mismatches</w:t>
      </w:r>
      <w:r>
        <w:rPr>
          <w:rFonts w:eastAsiaTheme="minorEastAsia" w:hint="eastAsia"/>
          <w:lang w:val="en-GB"/>
        </w:rPr>
        <w:t xml:space="preserve"> the UE capabilities the RAN can</w:t>
      </w:r>
      <w:r w:rsidR="00C13974">
        <w:rPr>
          <w:rFonts w:eastAsiaTheme="minorEastAsia" w:hint="eastAsia"/>
          <w:lang w:val="en-GB"/>
        </w:rPr>
        <w:t xml:space="preserve"> reject the UE to access network.</w:t>
      </w:r>
    </w:p>
    <w:p w14:paraId="19278884" w14:textId="509ACE07" w:rsidR="00850BE4" w:rsidRDefault="00C13974" w:rsidP="00C53831">
      <w:pPr>
        <w:rPr>
          <w:rFonts w:eastAsiaTheme="minorEastAsia"/>
          <w:lang w:val="en-GB"/>
        </w:rPr>
      </w:pPr>
      <w:r>
        <w:rPr>
          <w:rFonts w:eastAsiaTheme="minorEastAsia" w:hint="eastAsia"/>
          <w:lang w:val="en-GB"/>
        </w:rPr>
        <w:t>3.</w:t>
      </w:r>
      <w:r w:rsidR="00850BE4">
        <w:rPr>
          <w:rFonts w:eastAsiaTheme="minorEastAsia" w:hint="eastAsia"/>
          <w:lang w:val="en-GB"/>
        </w:rPr>
        <w:t xml:space="preserve"> The core network </w:t>
      </w:r>
      <w:r w:rsidR="00E570E5">
        <w:rPr>
          <w:rFonts w:eastAsiaTheme="minorEastAsia" w:hint="eastAsia"/>
          <w:lang w:val="en-GB"/>
        </w:rPr>
        <w:t>needs to know the device type and</w:t>
      </w:r>
      <w:r w:rsidR="003A0FF4">
        <w:rPr>
          <w:rFonts w:eastAsiaTheme="minorEastAsia" w:hint="eastAsia"/>
          <w:lang w:val="en-GB"/>
        </w:rPr>
        <w:t xml:space="preserve"> </w:t>
      </w:r>
      <w:r w:rsidR="00E570E5">
        <w:rPr>
          <w:rFonts w:eastAsiaTheme="minorEastAsia" w:hint="eastAsia"/>
          <w:lang w:val="en-GB"/>
        </w:rPr>
        <w:t>make sure</w:t>
      </w:r>
      <w:r w:rsidR="003A0FF4">
        <w:rPr>
          <w:rFonts w:eastAsiaTheme="minorEastAsia" w:hint="eastAsia"/>
          <w:lang w:val="en-GB"/>
        </w:rPr>
        <w:t xml:space="preserve"> the device type </w:t>
      </w:r>
      <w:r w:rsidR="00E570E5">
        <w:rPr>
          <w:rFonts w:eastAsiaTheme="minorEastAsia" w:hint="eastAsia"/>
          <w:lang w:val="en-GB"/>
        </w:rPr>
        <w:t>matches</w:t>
      </w:r>
      <w:r w:rsidR="003A0FF4">
        <w:rPr>
          <w:rFonts w:eastAsiaTheme="minorEastAsia" w:hint="eastAsia"/>
          <w:lang w:val="en-GB"/>
        </w:rPr>
        <w:t xml:space="preserve"> </w:t>
      </w:r>
      <w:r w:rsidR="003A0FF4">
        <w:rPr>
          <w:rFonts w:hint="eastAsia"/>
          <w:lang w:val="en-GB"/>
        </w:rPr>
        <w:t>subscription information</w:t>
      </w:r>
      <w:r w:rsidR="00E570E5">
        <w:rPr>
          <w:rFonts w:hint="eastAsia"/>
          <w:lang w:val="en-GB"/>
        </w:rPr>
        <w:t>.</w:t>
      </w:r>
    </w:p>
    <w:p w14:paraId="652A31AC" w14:textId="5B28A7C6" w:rsidR="003A0FF4" w:rsidRPr="003A0FF4" w:rsidRDefault="00E570E5" w:rsidP="00C53831">
      <w:pPr>
        <w:rPr>
          <w:rFonts w:eastAsiaTheme="minorEastAsia"/>
          <w:lang w:val="en-GB"/>
        </w:rPr>
      </w:pPr>
      <w:r>
        <w:rPr>
          <w:rFonts w:eastAsiaTheme="minorEastAsia" w:hint="eastAsia"/>
          <w:lang w:val="en-GB"/>
        </w:rPr>
        <w:t xml:space="preserve">4. </w:t>
      </w:r>
      <w:r w:rsidR="003A0FF4">
        <w:rPr>
          <w:rFonts w:hint="eastAsia"/>
          <w:lang w:val="en-GB"/>
        </w:rPr>
        <w:t xml:space="preserve">If the </w:t>
      </w:r>
      <w:r w:rsidR="003A0FF4">
        <w:rPr>
          <w:rFonts w:eastAsiaTheme="minorEastAsia" w:hint="eastAsia"/>
          <w:lang w:val="en-GB"/>
        </w:rPr>
        <w:t xml:space="preserve">device </w:t>
      </w:r>
      <w:r>
        <w:rPr>
          <w:rFonts w:eastAsiaTheme="minorEastAsia"/>
          <w:lang w:val="en-GB"/>
        </w:rPr>
        <w:t>type mismatches</w:t>
      </w:r>
      <w:r w:rsidR="003A0FF4">
        <w:rPr>
          <w:rFonts w:eastAsiaTheme="minorEastAsia" w:hint="eastAsia"/>
          <w:lang w:val="en-GB"/>
        </w:rPr>
        <w:t xml:space="preserve"> the </w:t>
      </w:r>
      <w:r w:rsidR="003A0FF4">
        <w:rPr>
          <w:rFonts w:hint="eastAsia"/>
          <w:lang w:val="en-GB"/>
        </w:rPr>
        <w:t>subscription</w:t>
      </w:r>
      <w:r w:rsidR="00256BAB">
        <w:rPr>
          <w:rFonts w:hint="eastAsia"/>
          <w:lang w:val="en-GB"/>
        </w:rPr>
        <w:t>,</w:t>
      </w:r>
      <w:r w:rsidR="003A0FF4">
        <w:rPr>
          <w:rFonts w:hint="eastAsia"/>
          <w:lang w:val="en-GB"/>
        </w:rPr>
        <w:t xml:space="preserve"> the core network can reject the UE to access network.</w:t>
      </w:r>
    </w:p>
    <w:p w14:paraId="71FD1792" w14:textId="77777777" w:rsidR="00FF54E2" w:rsidRDefault="00B421F4" w:rsidP="00262B7F">
      <w:pPr>
        <w:rPr>
          <w:rFonts w:eastAsiaTheme="minorEastAsia"/>
        </w:rPr>
      </w:pPr>
      <w:r>
        <w:rPr>
          <w:rFonts w:eastAsiaTheme="minorEastAsia" w:hint="eastAsia"/>
        </w:rPr>
        <w:t>For the issue</w:t>
      </w:r>
      <w:r w:rsidR="00C13974">
        <w:rPr>
          <w:rFonts w:eastAsiaTheme="minorEastAsia" w:hint="eastAsia"/>
        </w:rPr>
        <w:t xml:space="preserve"> 1/2</w:t>
      </w:r>
      <w:r>
        <w:rPr>
          <w:rFonts w:eastAsiaTheme="minorEastAsia" w:hint="eastAsia"/>
        </w:rPr>
        <w:t xml:space="preserve">, </w:t>
      </w:r>
      <w:r w:rsidR="00C13974">
        <w:rPr>
          <w:rFonts w:eastAsiaTheme="minorEastAsia" w:hint="eastAsia"/>
        </w:rPr>
        <w:t>the</w:t>
      </w:r>
      <w:r>
        <w:rPr>
          <w:rFonts w:eastAsiaTheme="minorEastAsia" w:hint="eastAsia"/>
        </w:rPr>
        <w:t xml:space="preserve"> device type can be</w:t>
      </w:r>
      <w:r w:rsidR="00650956">
        <w:rPr>
          <w:rFonts w:eastAsiaTheme="minorEastAsia" w:hint="eastAsia"/>
        </w:rPr>
        <w:t xml:space="preserve"> indicated in early stages such as during MSG 3 or</w:t>
      </w:r>
      <w:r>
        <w:rPr>
          <w:rFonts w:eastAsiaTheme="minorEastAsia" w:hint="eastAsia"/>
        </w:rPr>
        <w:t xml:space="preserve"> </w:t>
      </w:r>
      <w:r w:rsidR="00650956">
        <w:rPr>
          <w:rFonts w:eastAsiaTheme="minorEastAsia"/>
        </w:rPr>
        <w:t>indicated</w:t>
      </w:r>
      <w:r>
        <w:rPr>
          <w:rFonts w:eastAsiaTheme="minorEastAsia" w:hint="eastAsia"/>
        </w:rPr>
        <w:t xml:space="preserve"> </w:t>
      </w:r>
      <w:r w:rsidR="00650956">
        <w:rPr>
          <w:rFonts w:eastAsiaTheme="minorEastAsia" w:hint="eastAsia"/>
        </w:rPr>
        <w:t>in UE capabilities information</w:t>
      </w:r>
      <w:r>
        <w:rPr>
          <w:rFonts w:eastAsiaTheme="minorEastAsia" w:hint="eastAsia"/>
        </w:rPr>
        <w:t>.</w:t>
      </w:r>
      <w:r w:rsidR="00650956">
        <w:rPr>
          <w:rFonts w:eastAsiaTheme="minorEastAsia" w:hint="eastAsia"/>
        </w:rPr>
        <w:t xml:space="preserve"> During the RRC connection establishment procedure the RAN will get the UE capabilities provided by UE through radio interface or provided by AMF. The RAN should check the device type with the UE capabilities to make sure the </w:t>
      </w:r>
      <w:r w:rsidR="00A1510C">
        <w:rPr>
          <w:rFonts w:eastAsiaTheme="minorEastAsia" w:hint="eastAsia"/>
        </w:rPr>
        <w:t>UE capabilities</w:t>
      </w:r>
      <w:r w:rsidR="00650956">
        <w:rPr>
          <w:rFonts w:eastAsiaTheme="minorEastAsia" w:hint="eastAsia"/>
        </w:rPr>
        <w:t xml:space="preserve"> </w:t>
      </w:r>
      <w:r w:rsidR="00650956">
        <w:rPr>
          <w:rFonts w:eastAsiaTheme="minorEastAsia"/>
        </w:rPr>
        <w:t>fulfil</w:t>
      </w:r>
      <w:r w:rsidR="00650956">
        <w:rPr>
          <w:rFonts w:eastAsiaTheme="minorEastAsia" w:hint="eastAsia"/>
        </w:rPr>
        <w:t xml:space="preserve"> the minimum </w:t>
      </w:r>
      <w:r w:rsidR="00A1510C">
        <w:rPr>
          <w:rFonts w:eastAsiaTheme="minorEastAsia" w:hint="eastAsia"/>
        </w:rPr>
        <w:t>criteria</w:t>
      </w:r>
      <w:r w:rsidR="00650956">
        <w:rPr>
          <w:rFonts w:eastAsiaTheme="minorEastAsia"/>
        </w:rPr>
        <w:t>.</w:t>
      </w:r>
      <w:r w:rsidR="00FF54E2">
        <w:rPr>
          <w:rFonts w:eastAsiaTheme="minorEastAsia" w:hint="eastAsia"/>
        </w:rPr>
        <w:t xml:space="preserve"> Otherwise it should release the RRC connection with a proper reason.</w:t>
      </w:r>
    </w:p>
    <w:p w14:paraId="179B22A4" w14:textId="08BC2F85" w:rsidR="00A1510C" w:rsidRDefault="00FF54E2" w:rsidP="00262B7F">
      <w:pPr>
        <w:rPr>
          <w:rFonts w:eastAsiaTheme="minorEastAsia"/>
          <w:b/>
        </w:rPr>
      </w:pPr>
      <w:r w:rsidRPr="00FF54E2">
        <w:rPr>
          <w:rFonts w:eastAsiaTheme="minorEastAsia" w:hint="eastAsia"/>
          <w:b/>
        </w:rPr>
        <w:t>Proposal 1:</w:t>
      </w:r>
      <w:r w:rsidR="00B421F4" w:rsidRPr="00FF54E2">
        <w:rPr>
          <w:rFonts w:eastAsiaTheme="minorEastAsia" w:hint="eastAsia"/>
          <w:b/>
        </w:rPr>
        <w:t xml:space="preserve"> </w:t>
      </w:r>
      <w:r w:rsidRPr="00FF54E2">
        <w:rPr>
          <w:rFonts w:eastAsiaTheme="minorEastAsia" w:hint="eastAsia"/>
          <w:b/>
        </w:rPr>
        <w:t xml:space="preserve">The RAN should check the device type with the UE capabilities to make sure the UE capabilities </w:t>
      </w:r>
      <w:r w:rsidRPr="00FF54E2">
        <w:rPr>
          <w:rFonts w:eastAsiaTheme="minorEastAsia"/>
          <w:b/>
        </w:rPr>
        <w:t>fulfil</w:t>
      </w:r>
      <w:r w:rsidRPr="00FF54E2">
        <w:rPr>
          <w:rFonts w:eastAsiaTheme="minorEastAsia" w:hint="eastAsia"/>
          <w:b/>
        </w:rPr>
        <w:t xml:space="preserve"> the minimum criteria</w:t>
      </w:r>
      <w:r>
        <w:rPr>
          <w:rFonts w:eastAsiaTheme="minorEastAsia" w:hint="eastAsia"/>
          <w:b/>
        </w:rPr>
        <w:t>, if not the RAN can release the RRC connection</w:t>
      </w:r>
      <w:r w:rsidRPr="00FF54E2">
        <w:rPr>
          <w:rFonts w:eastAsiaTheme="minorEastAsia"/>
          <w:b/>
        </w:rPr>
        <w:t>.</w:t>
      </w:r>
    </w:p>
    <w:p w14:paraId="3677B1A5" w14:textId="50E1B352" w:rsidR="00FF54E2" w:rsidRDefault="00FF54E2" w:rsidP="00262B7F">
      <w:pPr>
        <w:rPr>
          <w:rFonts w:eastAsiaTheme="minorEastAsia"/>
        </w:rPr>
      </w:pPr>
      <w:r w:rsidRPr="00FF54E2">
        <w:rPr>
          <w:rFonts w:eastAsiaTheme="minorEastAsia" w:hint="eastAsia"/>
        </w:rPr>
        <w:t>For issue 3/4</w:t>
      </w:r>
      <w:r w:rsidR="00F440E2">
        <w:rPr>
          <w:rFonts w:eastAsiaTheme="minorEastAsia" w:hint="eastAsia"/>
        </w:rPr>
        <w:t xml:space="preserve"> there can be two options:</w:t>
      </w:r>
    </w:p>
    <w:p w14:paraId="67F277C2" w14:textId="3938C4E6" w:rsidR="001979CD" w:rsidRDefault="00F440E2" w:rsidP="00262B7F">
      <w:pPr>
        <w:rPr>
          <w:rFonts w:eastAsiaTheme="minorEastAsia"/>
        </w:rPr>
      </w:pPr>
      <w:r w:rsidRPr="00B2045A">
        <w:rPr>
          <w:rFonts w:eastAsiaTheme="minorEastAsia" w:hint="eastAsia"/>
          <w:b/>
        </w:rPr>
        <w:lastRenderedPageBreak/>
        <w:t>Option 1:</w:t>
      </w:r>
      <w:r>
        <w:rPr>
          <w:rFonts w:eastAsiaTheme="minorEastAsia" w:hint="eastAsia"/>
        </w:rPr>
        <w:t xml:space="preserve"> In the registration procedure, the RAN </w:t>
      </w:r>
      <w:r w:rsidR="001979CD">
        <w:rPr>
          <w:rFonts w:eastAsiaTheme="minorEastAsia" w:hint="eastAsia"/>
        </w:rPr>
        <w:t>can</w:t>
      </w:r>
      <w:r>
        <w:rPr>
          <w:rFonts w:eastAsiaTheme="minorEastAsia" w:hint="eastAsia"/>
        </w:rPr>
        <w:t xml:space="preserve"> forward the device type to AMF</w:t>
      </w:r>
      <w:r w:rsidR="001979CD">
        <w:rPr>
          <w:rFonts w:eastAsiaTheme="minorEastAsia" w:hint="eastAsia"/>
        </w:rPr>
        <w:t xml:space="preserve"> through </w:t>
      </w:r>
      <w:r w:rsidR="001979CD" w:rsidRPr="001979CD">
        <w:rPr>
          <w:rFonts w:eastAsiaTheme="minorEastAsia"/>
        </w:rPr>
        <w:t>UE RADIO CAPABILITY INFO INDICATION</w:t>
      </w:r>
      <w:r>
        <w:rPr>
          <w:rFonts w:eastAsiaTheme="minorEastAsia" w:hint="eastAsia"/>
        </w:rPr>
        <w:t xml:space="preserve"> and the </w:t>
      </w:r>
      <w:r>
        <w:rPr>
          <w:rFonts w:eastAsiaTheme="minorEastAsia"/>
        </w:rPr>
        <w:t>core network</w:t>
      </w:r>
      <w:r>
        <w:rPr>
          <w:rFonts w:eastAsiaTheme="minorEastAsia" w:hint="eastAsia"/>
        </w:rPr>
        <w:t xml:space="preserve"> can check the </w:t>
      </w:r>
      <w:r>
        <w:rPr>
          <w:rFonts w:eastAsiaTheme="minorEastAsia"/>
        </w:rPr>
        <w:t>subscription</w:t>
      </w:r>
      <w:r>
        <w:rPr>
          <w:rFonts w:eastAsiaTheme="minorEastAsia" w:hint="eastAsia"/>
        </w:rPr>
        <w:t xml:space="preserve"> information with the device </w:t>
      </w:r>
      <w:r w:rsidR="001979CD">
        <w:rPr>
          <w:rFonts w:eastAsiaTheme="minorEastAsia" w:hint="eastAsia"/>
        </w:rPr>
        <w:t xml:space="preserve">type. If the device </w:t>
      </w:r>
      <w:r w:rsidR="001979CD">
        <w:rPr>
          <w:rFonts w:eastAsiaTheme="minorEastAsia"/>
        </w:rPr>
        <w:t>type mismatches</w:t>
      </w:r>
      <w:r w:rsidR="001979CD">
        <w:rPr>
          <w:rFonts w:eastAsiaTheme="minorEastAsia" w:hint="eastAsia"/>
        </w:rPr>
        <w:t xml:space="preserve"> the subscription information the network can reject the registration request with proper reason.</w:t>
      </w:r>
    </w:p>
    <w:p w14:paraId="2E6ED9EF" w14:textId="6DAB776B" w:rsidR="001834A5" w:rsidRDefault="001979CD" w:rsidP="001834A5">
      <w:pPr>
        <w:rPr>
          <w:rFonts w:eastAsiaTheme="minorEastAsia"/>
        </w:rPr>
      </w:pPr>
      <w:r w:rsidRPr="00B2045A">
        <w:rPr>
          <w:rFonts w:eastAsiaTheme="minorEastAsia" w:hint="eastAsia"/>
          <w:b/>
        </w:rPr>
        <w:t xml:space="preserve">Option 2: </w:t>
      </w:r>
      <w:r>
        <w:rPr>
          <w:rFonts w:eastAsiaTheme="minorEastAsia" w:hint="eastAsia"/>
        </w:rPr>
        <w:t>In the registration procedure, the UE indicate device type in the registration request</w:t>
      </w:r>
      <w:r w:rsidR="00C349C6">
        <w:rPr>
          <w:rFonts w:eastAsiaTheme="minorEastAsia" w:hint="eastAsia"/>
        </w:rPr>
        <w:t xml:space="preserve">. The core </w:t>
      </w:r>
      <w:r w:rsidR="00C349C6">
        <w:rPr>
          <w:rFonts w:eastAsiaTheme="minorEastAsia"/>
        </w:rPr>
        <w:t>network checks</w:t>
      </w:r>
      <w:r w:rsidR="00C349C6">
        <w:rPr>
          <w:rFonts w:eastAsiaTheme="minorEastAsia" w:hint="eastAsia"/>
        </w:rPr>
        <w:t xml:space="preserve"> the </w:t>
      </w:r>
      <w:r w:rsidR="00C349C6">
        <w:rPr>
          <w:rFonts w:eastAsiaTheme="minorEastAsia"/>
        </w:rPr>
        <w:t>subscription</w:t>
      </w:r>
      <w:r w:rsidR="00C349C6">
        <w:rPr>
          <w:rFonts w:eastAsiaTheme="minorEastAsia" w:hint="eastAsia"/>
        </w:rPr>
        <w:t xml:space="preserve"> information with the device type. If the device </w:t>
      </w:r>
      <w:r w:rsidR="00C349C6">
        <w:rPr>
          <w:rFonts w:eastAsiaTheme="minorEastAsia"/>
        </w:rPr>
        <w:t>type mismatches</w:t>
      </w:r>
      <w:r w:rsidR="00C349C6">
        <w:rPr>
          <w:rFonts w:eastAsiaTheme="minorEastAsia" w:hint="eastAsia"/>
        </w:rPr>
        <w:t xml:space="preserve"> the subscription information the network can reject the registration request with proper reason. In addition the core network can </w:t>
      </w:r>
      <w:r w:rsidR="001834A5">
        <w:rPr>
          <w:rFonts w:hint="eastAsia"/>
        </w:rPr>
        <w:t>request</w:t>
      </w:r>
      <w:r w:rsidR="00C349C6">
        <w:rPr>
          <w:rFonts w:hint="eastAsia"/>
        </w:rPr>
        <w:t xml:space="preserve"> the RAN</w:t>
      </w:r>
      <w:r w:rsidR="001834A5">
        <w:rPr>
          <w:rFonts w:hint="eastAsia"/>
        </w:rPr>
        <w:t xml:space="preserve"> to check if the device </w:t>
      </w:r>
      <w:r w:rsidR="001834A5">
        <w:t>capabilities match</w:t>
      </w:r>
      <w:r w:rsidR="001834A5">
        <w:rPr>
          <w:rFonts w:hint="eastAsia"/>
        </w:rPr>
        <w:t xml:space="preserve"> the UE type, if not the RAN will response with a </w:t>
      </w:r>
      <w:r w:rsidR="001834A5">
        <w:t>negative</w:t>
      </w:r>
      <w:r w:rsidR="001834A5">
        <w:rPr>
          <w:rFonts w:hint="eastAsia"/>
        </w:rPr>
        <w:t xml:space="preserve"> indicator and the core network should</w:t>
      </w:r>
      <w:r w:rsidR="001834A5" w:rsidRPr="001834A5">
        <w:rPr>
          <w:rFonts w:eastAsiaTheme="minorEastAsia" w:hint="eastAsia"/>
        </w:rPr>
        <w:t xml:space="preserve"> </w:t>
      </w:r>
      <w:r w:rsidR="001834A5">
        <w:rPr>
          <w:rFonts w:eastAsiaTheme="minorEastAsia" w:hint="eastAsia"/>
        </w:rPr>
        <w:t>reject the registration request with proper reason.</w:t>
      </w:r>
    </w:p>
    <w:p w14:paraId="60E8CE70" w14:textId="52467B01" w:rsidR="004C692E" w:rsidRDefault="004C692E" w:rsidP="001834A5">
      <w:pPr>
        <w:rPr>
          <w:rFonts w:eastAsiaTheme="minorEastAsia"/>
          <w:b/>
        </w:rPr>
      </w:pPr>
      <w:r w:rsidRPr="00FF54E2">
        <w:rPr>
          <w:rFonts w:eastAsiaTheme="minorEastAsia" w:hint="eastAsia"/>
          <w:b/>
        </w:rPr>
        <w:t xml:space="preserve">Proposal </w:t>
      </w:r>
      <w:r>
        <w:rPr>
          <w:rFonts w:eastAsiaTheme="minorEastAsia" w:hint="eastAsia"/>
          <w:b/>
        </w:rPr>
        <w:t>2</w:t>
      </w:r>
      <w:r w:rsidR="00650B33">
        <w:rPr>
          <w:rFonts w:eastAsiaTheme="minorEastAsia" w:hint="eastAsia"/>
          <w:b/>
        </w:rPr>
        <w:t>:</w:t>
      </w:r>
      <w:r w:rsidRPr="00FF54E2">
        <w:rPr>
          <w:rFonts w:eastAsiaTheme="minorEastAsia" w:hint="eastAsia"/>
          <w:b/>
        </w:rPr>
        <w:t xml:space="preserve"> </w:t>
      </w:r>
      <w:r w:rsidR="00650B33">
        <w:rPr>
          <w:rFonts w:eastAsiaTheme="minorEastAsia" w:hint="eastAsia"/>
          <w:b/>
        </w:rPr>
        <w:t>RAN</w:t>
      </w:r>
      <w:r w:rsidR="00B95B4D">
        <w:rPr>
          <w:rFonts w:eastAsiaTheme="minorEastAsia" w:hint="eastAsia"/>
          <w:b/>
        </w:rPr>
        <w:t>2</w:t>
      </w:r>
      <w:r w:rsidR="00650B33">
        <w:rPr>
          <w:rFonts w:eastAsiaTheme="minorEastAsia" w:hint="eastAsia"/>
          <w:b/>
        </w:rPr>
        <w:t xml:space="preserve"> </w:t>
      </w:r>
      <w:r w:rsidR="00650B33">
        <w:rPr>
          <w:rFonts w:eastAsiaTheme="minorEastAsia"/>
          <w:b/>
        </w:rPr>
        <w:t>consider</w:t>
      </w:r>
      <w:r w:rsidR="00650B33">
        <w:rPr>
          <w:rFonts w:eastAsiaTheme="minorEastAsia" w:hint="eastAsia"/>
          <w:b/>
        </w:rPr>
        <w:t xml:space="preserve"> these two options so that the core network can make sure the </w:t>
      </w:r>
      <w:proofErr w:type="spellStart"/>
      <w:r w:rsidR="00650B33">
        <w:rPr>
          <w:rFonts w:eastAsiaTheme="minorEastAsia" w:hint="eastAsia"/>
          <w:b/>
        </w:rPr>
        <w:t>RedCap</w:t>
      </w:r>
      <w:proofErr w:type="spellEnd"/>
      <w:r w:rsidR="00650B33">
        <w:rPr>
          <w:rFonts w:eastAsiaTheme="minorEastAsia" w:hint="eastAsia"/>
          <w:b/>
        </w:rPr>
        <w:t xml:space="preserve"> </w:t>
      </w:r>
      <w:r w:rsidR="00650B33" w:rsidRPr="00650B33">
        <w:rPr>
          <w:rFonts w:eastAsiaTheme="minorEastAsia" w:hint="eastAsia"/>
          <w:b/>
        </w:rPr>
        <w:t xml:space="preserve">device </w:t>
      </w:r>
      <w:r w:rsidR="00650B33" w:rsidRPr="00650B33">
        <w:rPr>
          <w:rFonts w:eastAsiaTheme="minorEastAsia"/>
          <w:b/>
        </w:rPr>
        <w:t>type</w:t>
      </w:r>
      <w:r w:rsidR="00650B33" w:rsidRPr="00650B33">
        <w:rPr>
          <w:rFonts w:eastAsiaTheme="minorEastAsia" w:hint="eastAsia"/>
          <w:b/>
        </w:rPr>
        <w:t xml:space="preserve"> matches the service </w:t>
      </w:r>
      <w:r w:rsidR="00650B33" w:rsidRPr="00650B33">
        <w:rPr>
          <w:rFonts w:eastAsiaTheme="minorEastAsia"/>
          <w:b/>
        </w:rPr>
        <w:t>subscription</w:t>
      </w:r>
      <w:r w:rsidR="00650B33">
        <w:rPr>
          <w:rFonts w:eastAsiaTheme="minorEastAsia" w:hint="eastAsia"/>
          <w:b/>
        </w:rPr>
        <w:t xml:space="preserve"> during registration.</w:t>
      </w:r>
    </w:p>
    <w:p w14:paraId="71CA1C19" w14:textId="74E9AD07" w:rsidR="00650B33" w:rsidRPr="00650B33" w:rsidRDefault="00650B33" w:rsidP="001834A5">
      <w:pPr>
        <w:rPr>
          <w:rFonts w:eastAsiaTheme="minorEastAsia"/>
          <w:b/>
        </w:rPr>
      </w:pPr>
      <w:r>
        <w:rPr>
          <w:rFonts w:eastAsiaTheme="minorEastAsia" w:hint="eastAsia"/>
          <w:b/>
        </w:rPr>
        <w:t>Proposal 3: RAN</w:t>
      </w:r>
      <w:r w:rsidR="00B95B4D">
        <w:rPr>
          <w:rFonts w:eastAsiaTheme="minorEastAsia" w:hint="eastAsia"/>
          <w:b/>
        </w:rPr>
        <w:t>2</w:t>
      </w:r>
      <w:bookmarkStart w:id="2" w:name="_GoBack"/>
      <w:bookmarkEnd w:id="2"/>
      <w:r>
        <w:rPr>
          <w:rFonts w:eastAsiaTheme="minorEastAsia" w:hint="eastAsia"/>
          <w:b/>
        </w:rPr>
        <w:t xml:space="preserve"> send a LS to SA2 to </w:t>
      </w:r>
      <w:r>
        <w:rPr>
          <w:rFonts w:eastAsiaTheme="minorEastAsia"/>
          <w:b/>
        </w:rPr>
        <w:t>analyze</w:t>
      </w:r>
      <w:r>
        <w:rPr>
          <w:rFonts w:eastAsiaTheme="minorEastAsia" w:hint="eastAsia"/>
          <w:b/>
        </w:rPr>
        <w:t xml:space="preserve"> the </w:t>
      </w:r>
      <w:r>
        <w:rPr>
          <w:rFonts w:eastAsiaTheme="minorEastAsia"/>
          <w:b/>
        </w:rPr>
        <w:t>feasibility</w:t>
      </w:r>
      <w:r>
        <w:rPr>
          <w:rFonts w:eastAsiaTheme="minorEastAsia" w:hint="eastAsia"/>
          <w:b/>
        </w:rPr>
        <w:t xml:space="preserve"> of the solutions involving core network</w:t>
      </w:r>
    </w:p>
    <w:p w14:paraId="1C136B35" w14:textId="13AACED0" w:rsidR="00C20C06" w:rsidRPr="001834A5" w:rsidRDefault="001834A5" w:rsidP="001834A5">
      <w:pPr>
        <w:pStyle w:val="1"/>
      </w:pPr>
      <w:r>
        <w:rPr>
          <w:rFonts w:hint="eastAsia"/>
        </w:rPr>
        <w:t xml:space="preserve">  </w:t>
      </w:r>
      <w:r w:rsidR="00501D61" w:rsidRPr="001834A5">
        <w:t>Conclusion</w:t>
      </w:r>
    </w:p>
    <w:p w14:paraId="638E4AD4" w14:textId="35CF61B8" w:rsidR="00942D9D" w:rsidRDefault="009B761C" w:rsidP="00F571AB">
      <w:pPr>
        <w:snapToGrid w:val="0"/>
        <w:spacing w:before="120" w:after="0"/>
        <w:jc w:val="both"/>
        <w:rPr>
          <w:rFonts w:eastAsiaTheme="minorEastAsia"/>
        </w:rPr>
      </w:pPr>
      <w:r>
        <w:rPr>
          <w:lang w:eastAsia="ja-JP"/>
        </w:rPr>
        <w:t>Based on the analysis</w:t>
      </w:r>
      <w:r w:rsidR="00B2045A">
        <w:rPr>
          <w:rFonts w:hint="eastAsia"/>
        </w:rPr>
        <w:t xml:space="preserve"> </w:t>
      </w:r>
      <w:r w:rsidR="00B2045A">
        <w:rPr>
          <w:lang w:eastAsia="ja-JP"/>
        </w:rPr>
        <w:t>above</w:t>
      </w:r>
      <w:r>
        <w:rPr>
          <w:lang w:eastAsia="ja-JP"/>
        </w:rPr>
        <w:t>, w</w:t>
      </w:r>
      <w:r w:rsidR="00942D9D" w:rsidRPr="00341812">
        <w:rPr>
          <w:lang w:eastAsia="ja-JP"/>
        </w:rPr>
        <w:t>e</w:t>
      </w:r>
      <w:r w:rsidR="00B2045A">
        <w:rPr>
          <w:rFonts w:hint="eastAsia"/>
        </w:rPr>
        <w:t xml:space="preserve"> hope</w:t>
      </w:r>
      <w:r w:rsidR="00942D9D" w:rsidRPr="00341812">
        <w:rPr>
          <w:lang w:eastAsia="ja-JP"/>
        </w:rPr>
        <w:t xml:space="preserve"> RAN2 </w:t>
      </w:r>
      <w:r w:rsidR="00B2045A">
        <w:rPr>
          <w:lang w:eastAsia="ja-JP"/>
        </w:rPr>
        <w:t>take</w:t>
      </w:r>
      <w:r w:rsidR="00B2045A">
        <w:rPr>
          <w:rFonts w:hint="eastAsia"/>
        </w:rPr>
        <w:t xml:space="preserve"> the following </w:t>
      </w:r>
      <w:r w:rsidR="00942D9D" w:rsidRPr="00341812">
        <w:rPr>
          <w:lang w:eastAsia="ja-JP"/>
        </w:rPr>
        <w:t>proposals</w:t>
      </w:r>
      <w:r w:rsidR="00B2045A">
        <w:rPr>
          <w:rFonts w:hint="eastAsia"/>
        </w:rPr>
        <w:t xml:space="preserve"> into account</w:t>
      </w:r>
      <w:r w:rsidR="00942D9D" w:rsidRPr="00341812">
        <w:rPr>
          <w:lang w:eastAsia="ja-JP"/>
        </w:rPr>
        <w:t>:</w:t>
      </w:r>
      <w:r w:rsidR="00B2045A">
        <w:rPr>
          <w:rFonts w:hint="eastAsia"/>
        </w:rPr>
        <w:t xml:space="preserve"> </w:t>
      </w:r>
    </w:p>
    <w:p w14:paraId="6F45019B" w14:textId="77777777" w:rsidR="00B2045A" w:rsidRPr="00B2045A" w:rsidRDefault="00B2045A" w:rsidP="00F571AB">
      <w:pPr>
        <w:snapToGrid w:val="0"/>
        <w:spacing w:before="120" w:after="0"/>
        <w:jc w:val="both"/>
        <w:rPr>
          <w:rFonts w:eastAsiaTheme="minorEastAsia"/>
        </w:rPr>
      </w:pPr>
    </w:p>
    <w:p w14:paraId="3FFD30C6" w14:textId="77777777" w:rsidR="00B2045A" w:rsidRDefault="00B2045A" w:rsidP="00B2045A">
      <w:pPr>
        <w:rPr>
          <w:rFonts w:eastAsiaTheme="minorEastAsia"/>
          <w:b/>
        </w:rPr>
      </w:pPr>
      <w:r w:rsidRPr="00FF54E2">
        <w:rPr>
          <w:rFonts w:eastAsiaTheme="minorEastAsia" w:hint="eastAsia"/>
          <w:b/>
        </w:rPr>
        <w:t xml:space="preserve">Proposal 1: The RAN should check the device type with the UE capabilities to make sure the UE capabilities </w:t>
      </w:r>
      <w:r w:rsidRPr="00FF54E2">
        <w:rPr>
          <w:rFonts w:eastAsiaTheme="minorEastAsia"/>
          <w:b/>
        </w:rPr>
        <w:t>fulfil</w:t>
      </w:r>
      <w:r w:rsidRPr="00FF54E2">
        <w:rPr>
          <w:rFonts w:eastAsiaTheme="minorEastAsia" w:hint="eastAsia"/>
          <w:b/>
        </w:rPr>
        <w:t xml:space="preserve"> the minimum criteria</w:t>
      </w:r>
      <w:r>
        <w:rPr>
          <w:rFonts w:eastAsiaTheme="minorEastAsia" w:hint="eastAsia"/>
          <w:b/>
        </w:rPr>
        <w:t>, if not the RAN can release the RRC connection</w:t>
      </w:r>
      <w:r w:rsidRPr="00FF54E2">
        <w:rPr>
          <w:rFonts w:eastAsiaTheme="minorEastAsia"/>
          <w:b/>
        </w:rPr>
        <w:t>.</w:t>
      </w:r>
    </w:p>
    <w:p w14:paraId="3900707C" w14:textId="4C2582AA" w:rsidR="00B2045A" w:rsidRDefault="00B2045A" w:rsidP="00B2045A">
      <w:pPr>
        <w:rPr>
          <w:rFonts w:eastAsiaTheme="minorEastAsia"/>
          <w:b/>
        </w:rPr>
      </w:pPr>
      <w:r w:rsidRPr="00FF54E2">
        <w:rPr>
          <w:rFonts w:eastAsiaTheme="minorEastAsia" w:hint="eastAsia"/>
          <w:b/>
        </w:rPr>
        <w:t xml:space="preserve">Proposal </w:t>
      </w:r>
      <w:r>
        <w:rPr>
          <w:rFonts w:eastAsiaTheme="minorEastAsia" w:hint="eastAsia"/>
          <w:b/>
        </w:rPr>
        <w:t>2:</w:t>
      </w:r>
      <w:r w:rsidRPr="00FF54E2">
        <w:rPr>
          <w:rFonts w:eastAsiaTheme="minorEastAsia" w:hint="eastAsia"/>
          <w:b/>
        </w:rPr>
        <w:t xml:space="preserve"> </w:t>
      </w:r>
      <w:r>
        <w:rPr>
          <w:rFonts w:eastAsiaTheme="minorEastAsia" w:hint="eastAsia"/>
          <w:b/>
        </w:rPr>
        <w:t>RAN</w:t>
      </w:r>
      <w:r w:rsidR="003B0B17">
        <w:rPr>
          <w:rFonts w:eastAsiaTheme="minorEastAsia" w:hint="eastAsia"/>
          <w:b/>
        </w:rPr>
        <w:t>2</w:t>
      </w:r>
      <w:r>
        <w:rPr>
          <w:rFonts w:eastAsiaTheme="minorEastAsia" w:hint="eastAsia"/>
          <w:b/>
        </w:rPr>
        <w:t xml:space="preserve"> </w:t>
      </w:r>
      <w:r>
        <w:rPr>
          <w:rFonts w:eastAsiaTheme="minorEastAsia"/>
          <w:b/>
        </w:rPr>
        <w:t>consider</w:t>
      </w:r>
      <w:r>
        <w:rPr>
          <w:rFonts w:eastAsiaTheme="minorEastAsia" w:hint="eastAsia"/>
          <w:b/>
        </w:rPr>
        <w:t xml:space="preserve"> these two options so that the core network can make sure the </w:t>
      </w:r>
      <w:proofErr w:type="spellStart"/>
      <w:r>
        <w:rPr>
          <w:rFonts w:eastAsiaTheme="minorEastAsia" w:hint="eastAsia"/>
          <w:b/>
        </w:rPr>
        <w:t>RedCap</w:t>
      </w:r>
      <w:proofErr w:type="spellEnd"/>
      <w:r>
        <w:rPr>
          <w:rFonts w:eastAsiaTheme="minorEastAsia" w:hint="eastAsia"/>
          <w:b/>
        </w:rPr>
        <w:t xml:space="preserve"> </w:t>
      </w:r>
      <w:r w:rsidRPr="00650B33">
        <w:rPr>
          <w:rFonts w:eastAsiaTheme="minorEastAsia" w:hint="eastAsia"/>
          <w:b/>
        </w:rPr>
        <w:t xml:space="preserve">device </w:t>
      </w:r>
      <w:r w:rsidRPr="00650B33">
        <w:rPr>
          <w:rFonts w:eastAsiaTheme="minorEastAsia"/>
          <w:b/>
        </w:rPr>
        <w:t>type</w:t>
      </w:r>
      <w:r w:rsidRPr="00650B33">
        <w:rPr>
          <w:rFonts w:eastAsiaTheme="minorEastAsia" w:hint="eastAsia"/>
          <w:b/>
        </w:rPr>
        <w:t xml:space="preserve"> matches the service </w:t>
      </w:r>
      <w:r w:rsidRPr="00650B33">
        <w:rPr>
          <w:rFonts w:eastAsiaTheme="minorEastAsia"/>
          <w:b/>
        </w:rPr>
        <w:t>subscription</w:t>
      </w:r>
      <w:r>
        <w:rPr>
          <w:rFonts w:eastAsiaTheme="minorEastAsia" w:hint="eastAsia"/>
          <w:b/>
        </w:rPr>
        <w:t xml:space="preserve"> during registration.</w:t>
      </w:r>
    </w:p>
    <w:p w14:paraId="35BB813A" w14:textId="77777777" w:rsidR="00B2045A" w:rsidRDefault="00B2045A" w:rsidP="00B2045A">
      <w:pPr>
        <w:rPr>
          <w:rFonts w:eastAsiaTheme="minorEastAsia"/>
        </w:rPr>
      </w:pPr>
      <w:r w:rsidRPr="00B2045A">
        <w:rPr>
          <w:rFonts w:eastAsiaTheme="minorEastAsia" w:hint="eastAsia"/>
          <w:b/>
        </w:rPr>
        <w:t>Option 1:</w:t>
      </w:r>
      <w:r>
        <w:rPr>
          <w:rFonts w:eastAsiaTheme="minorEastAsia" w:hint="eastAsia"/>
        </w:rPr>
        <w:t xml:space="preserve"> In the registration procedure, the RAN can forward the device type to AMF through </w:t>
      </w:r>
      <w:r w:rsidRPr="001979CD">
        <w:rPr>
          <w:rFonts w:eastAsiaTheme="minorEastAsia"/>
        </w:rPr>
        <w:t>UE RADIO CAPABILITY INFO INDICATION</w:t>
      </w:r>
      <w:r>
        <w:rPr>
          <w:rFonts w:eastAsiaTheme="minorEastAsia" w:hint="eastAsia"/>
        </w:rPr>
        <w:t xml:space="preserve"> and the </w:t>
      </w:r>
      <w:r>
        <w:rPr>
          <w:rFonts w:eastAsiaTheme="minorEastAsia"/>
        </w:rPr>
        <w:t>core network</w:t>
      </w:r>
      <w:r>
        <w:rPr>
          <w:rFonts w:eastAsiaTheme="minorEastAsia" w:hint="eastAsia"/>
        </w:rPr>
        <w:t xml:space="preserve"> can check the </w:t>
      </w:r>
      <w:r>
        <w:rPr>
          <w:rFonts w:eastAsiaTheme="minorEastAsia"/>
        </w:rPr>
        <w:t>subscription</w:t>
      </w:r>
      <w:r>
        <w:rPr>
          <w:rFonts w:eastAsiaTheme="minorEastAsia" w:hint="eastAsia"/>
        </w:rPr>
        <w:t xml:space="preserve"> information with the device type. If the device </w:t>
      </w:r>
      <w:r>
        <w:rPr>
          <w:rFonts w:eastAsiaTheme="minorEastAsia"/>
        </w:rPr>
        <w:t>type mismatches</w:t>
      </w:r>
      <w:r>
        <w:rPr>
          <w:rFonts w:eastAsiaTheme="minorEastAsia" w:hint="eastAsia"/>
        </w:rPr>
        <w:t xml:space="preserve"> the subscription information the network can reject the registration request with proper reason.</w:t>
      </w:r>
    </w:p>
    <w:p w14:paraId="2E4204B6" w14:textId="7E5F3091" w:rsidR="00B2045A" w:rsidRPr="00B2045A" w:rsidRDefault="00B2045A" w:rsidP="00B2045A">
      <w:pPr>
        <w:rPr>
          <w:rFonts w:eastAsiaTheme="minorEastAsia"/>
        </w:rPr>
      </w:pPr>
      <w:r w:rsidRPr="00B2045A">
        <w:rPr>
          <w:rFonts w:eastAsiaTheme="minorEastAsia" w:hint="eastAsia"/>
          <w:b/>
        </w:rPr>
        <w:t xml:space="preserve">Option 2: </w:t>
      </w:r>
      <w:r>
        <w:rPr>
          <w:rFonts w:eastAsiaTheme="minorEastAsia" w:hint="eastAsia"/>
        </w:rPr>
        <w:t xml:space="preserve">In the registration procedure, the UE indicate device type in the registration request. The core </w:t>
      </w:r>
      <w:r>
        <w:rPr>
          <w:rFonts w:eastAsiaTheme="minorEastAsia"/>
        </w:rPr>
        <w:t>network checks</w:t>
      </w:r>
      <w:r>
        <w:rPr>
          <w:rFonts w:eastAsiaTheme="minorEastAsia" w:hint="eastAsia"/>
        </w:rPr>
        <w:t xml:space="preserve"> the </w:t>
      </w:r>
      <w:r>
        <w:rPr>
          <w:rFonts w:eastAsiaTheme="minorEastAsia"/>
        </w:rPr>
        <w:t>subscription</w:t>
      </w:r>
      <w:r>
        <w:rPr>
          <w:rFonts w:eastAsiaTheme="minorEastAsia" w:hint="eastAsia"/>
        </w:rPr>
        <w:t xml:space="preserve"> information with the device type. If the device </w:t>
      </w:r>
      <w:r>
        <w:rPr>
          <w:rFonts w:eastAsiaTheme="minorEastAsia"/>
        </w:rPr>
        <w:t>type mismatches</w:t>
      </w:r>
      <w:r>
        <w:rPr>
          <w:rFonts w:eastAsiaTheme="minorEastAsia" w:hint="eastAsia"/>
        </w:rPr>
        <w:t xml:space="preserve"> the subscription information the network can reject the registration request with proper reason. In addition the core network can </w:t>
      </w:r>
      <w:r>
        <w:rPr>
          <w:rFonts w:hint="eastAsia"/>
        </w:rPr>
        <w:t xml:space="preserve">request the RAN to check if the device </w:t>
      </w:r>
      <w:r>
        <w:t>capabilities match</w:t>
      </w:r>
      <w:r>
        <w:rPr>
          <w:rFonts w:hint="eastAsia"/>
        </w:rPr>
        <w:t xml:space="preserve"> the UE type, if not the RAN will response with a </w:t>
      </w:r>
      <w:r>
        <w:t>negative</w:t>
      </w:r>
      <w:r>
        <w:rPr>
          <w:rFonts w:hint="eastAsia"/>
        </w:rPr>
        <w:t xml:space="preserve"> indicator and the core network should</w:t>
      </w:r>
      <w:r w:rsidRPr="001834A5">
        <w:rPr>
          <w:rFonts w:eastAsiaTheme="minorEastAsia" w:hint="eastAsia"/>
        </w:rPr>
        <w:t xml:space="preserve"> </w:t>
      </w:r>
      <w:r>
        <w:rPr>
          <w:rFonts w:eastAsiaTheme="minorEastAsia" w:hint="eastAsia"/>
        </w:rPr>
        <w:t>reject the registration request with proper reason.</w:t>
      </w:r>
    </w:p>
    <w:p w14:paraId="60E823D4" w14:textId="0FD6E565" w:rsidR="00B2045A" w:rsidRPr="00650B33" w:rsidRDefault="00B2045A" w:rsidP="00B2045A">
      <w:pPr>
        <w:rPr>
          <w:rFonts w:eastAsiaTheme="minorEastAsia"/>
          <w:b/>
        </w:rPr>
      </w:pPr>
      <w:r>
        <w:rPr>
          <w:rFonts w:eastAsiaTheme="minorEastAsia" w:hint="eastAsia"/>
          <w:b/>
        </w:rPr>
        <w:t>Proposal 3: RAN</w:t>
      </w:r>
      <w:r w:rsidR="003B0B17">
        <w:rPr>
          <w:rFonts w:eastAsiaTheme="minorEastAsia" w:hint="eastAsia"/>
          <w:b/>
        </w:rPr>
        <w:t>2</w:t>
      </w:r>
      <w:r>
        <w:rPr>
          <w:rFonts w:eastAsiaTheme="minorEastAsia" w:hint="eastAsia"/>
          <w:b/>
        </w:rPr>
        <w:t xml:space="preserve"> send </w:t>
      </w:r>
      <w:proofErr w:type="gramStart"/>
      <w:r>
        <w:rPr>
          <w:rFonts w:eastAsiaTheme="minorEastAsia" w:hint="eastAsia"/>
          <w:b/>
        </w:rPr>
        <w:t>a LS</w:t>
      </w:r>
      <w:proofErr w:type="gramEnd"/>
      <w:r>
        <w:rPr>
          <w:rFonts w:eastAsiaTheme="minorEastAsia" w:hint="eastAsia"/>
          <w:b/>
        </w:rPr>
        <w:t xml:space="preserve"> to SA2 to </w:t>
      </w:r>
      <w:r>
        <w:rPr>
          <w:rFonts w:eastAsiaTheme="minorEastAsia"/>
          <w:b/>
        </w:rPr>
        <w:t>analyze</w:t>
      </w:r>
      <w:r>
        <w:rPr>
          <w:rFonts w:eastAsiaTheme="minorEastAsia" w:hint="eastAsia"/>
          <w:b/>
        </w:rPr>
        <w:t xml:space="preserve"> the </w:t>
      </w:r>
      <w:r>
        <w:rPr>
          <w:rFonts w:eastAsiaTheme="minorEastAsia"/>
          <w:b/>
        </w:rPr>
        <w:t>feasibility</w:t>
      </w:r>
      <w:r>
        <w:rPr>
          <w:rFonts w:eastAsiaTheme="minorEastAsia" w:hint="eastAsia"/>
          <w:b/>
        </w:rPr>
        <w:t xml:space="preserve"> of the solutions involving core network</w:t>
      </w:r>
    </w:p>
    <w:p w14:paraId="1CB4C867" w14:textId="77777777" w:rsidR="00597D59" w:rsidRPr="00383F56" w:rsidRDefault="00597D59" w:rsidP="00597D59">
      <w:pPr>
        <w:pStyle w:val="1"/>
      </w:pPr>
      <w:r w:rsidRPr="00383F56">
        <w:t>References</w:t>
      </w:r>
    </w:p>
    <w:p w14:paraId="34FDA772" w14:textId="304A09AB" w:rsidR="00456B8B" w:rsidRDefault="005D2B14" w:rsidP="00B2045A">
      <w:pPr>
        <w:numPr>
          <w:ilvl w:val="0"/>
          <w:numId w:val="3"/>
        </w:numPr>
        <w:rPr>
          <w:lang w:eastAsia="ja-JP"/>
        </w:rPr>
      </w:pPr>
      <w:bookmarkStart w:id="3" w:name="_Hlk37360549"/>
      <w:bookmarkStart w:id="4" w:name="_Ref46415272"/>
      <w:r>
        <w:t>R</w:t>
      </w:r>
      <w:r w:rsidR="000E7E82">
        <w:t>P</w:t>
      </w:r>
      <w:r w:rsidR="00444845">
        <w:t>-201386</w:t>
      </w:r>
      <w:r>
        <w:t>,</w:t>
      </w:r>
      <w:bookmarkEnd w:id="3"/>
      <w:r w:rsidR="0073511E">
        <w:t xml:space="preserve"> </w:t>
      </w:r>
      <w:r w:rsidR="00125E6E" w:rsidRPr="00125E6E">
        <w:t>Revised SID on Study on support of reduced capability NR devices</w:t>
      </w:r>
      <w:r w:rsidR="007929CC">
        <w:t>.</w:t>
      </w:r>
      <w:bookmarkEnd w:id="4"/>
    </w:p>
    <w:sectPr w:rsidR="00456B8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D746C" w14:textId="77777777" w:rsidR="006B004A" w:rsidRDefault="006B004A">
      <w:r>
        <w:separator/>
      </w:r>
    </w:p>
    <w:p w14:paraId="08D811A7" w14:textId="77777777" w:rsidR="006B004A" w:rsidRDefault="006B004A"/>
  </w:endnote>
  <w:endnote w:type="continuationSeparator" w:id="0">
    <w:p w14:paraId="385893CF" w14:textId="77777777" w:rsidR="006B004A" w:rsidRDefault="006B004A">
      <w:r>
        <w:continuationSeparator/>
      </w:r>
    </w:p>
    <w:p w14:paraId="392B4AC2" w14:textId="77777777" w:rsidR="006B004A" w:rsidRDefault="006B004A"/>
  </w:endnote>
  <w:endnote w:type="continuationNotice" w:id="1">
    <w:p w14:paraId="424DFBD6" w14:textId="77777777" w:rsidR="006B004A" w:rsidRDefault="006B0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ZapfDingbats">
    <w:altName w:val="Wingding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78CF" w14:textId="77777777" w:rsidR="00B2045A" w:rsidRDefault="00B2045A">
    <w:pPr>
      <w:pStyle w:val="a4"/>
      <w:jc w:val="right"/>
    </w:pPr>
    <w:r>
      <w:fldChar w:fldCharType="begin"/>
    </w:r>
    <w:r>
      <w:instrText xml:space="preserve"> PAGE   \* MERGEFORMAT </w:instrText>
    </w:r>
    <w:r>
      <w:fldChar w:fldCharType="separate"/>
    </w:r>
    <w:r w:rsidR="00B95B4D">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C44CF" w14:textId="77777777" w:rsidR="006B004A" w:rsidRDefault="006B004A">
      <w:r>
        <w:separator/>
      </w:r>
    </w:p>
    <w:p w14:paraId="0E788C26" w14:textId="77777777" w:rsidR="006B004A" w:rsidRDefault="006B004A"/>
  </w:footnote>
  <w:footnote w:type="continuationSeparator" w:id="0">
    <w:p w14:paraId="7E5E3AF3" w14:textId="77777777" w:rsidR="006B004A" w:rsidRDefault="006B004A">
      <w:r>
        <w:continuationSeparator/>
      </w:r>
    </w:p>
    <w:p w14:paraId="00088327" w14:textId="77777777" w:rsidR="006B004A" w:rsidRDefault="006B004A"/>
  </w:footnote>
  <w:footnote w:type="continuationNotice" w:id="1">
    <w:p w14:paraId="3DA4E8B8" w14:textId="77777777" w:rsidR="006B004A" w:rsidRDefault="006B00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9F46E" w14:textId="77777777" w:rsidR="00B2045A" w:rsidRDefault="00B2045A"/>
  <w:p w14:paraId="3F82E75E" w14:textId="77777777" w:rsidR="00B2045A" w:rsidRDefault="00B204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046BA" w14:textId="77777777" w:rsidR="00B2045A" w:rsidRDefault="00B2045A"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5B4D">
      <w:rPr>
        <w:rFonts w:ascii="Arial" w:hAnsi="Arial" w:cs="Arial"/>
        <w:b/>
        <w:bCs/>
        <w:noProof/>
        <w:sz w:val="18"/>
      </w:rPr>
      <w:t>2</w:t>
    </w:r>
    <w:r>
      <w:rPr>
        <w:rFonts w:ascii="Arial" w:hAnsi="Arial" w:cs="Arial"/>
        <w:b/>
        <w:bCs/>
        <w:sz w:val="18"/>
      </w:rPr>
      <w:fldChar w:fldCharType="end"/>
    </w:r>
  </w:p>
  <w:p w14:paraId="3B8632B9" w14:textId="77777777" w:rsidR="00B2045A" w:rsidRDefault="00B204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3">
    <w:nsid w:val="080967DF"/>
    <w:multiLevelType w:val="hybridMultilevel"/>
    <w:tmpl w:val="4C7A766A"/>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3C2561"/>
    <w:multiLevelType w:val="hybridMultilevel"/>
    <w:tmpl w:val="79204CE2"/>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5">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90D4E6F"/>
    <w:multiLevelType w:val="multilevel"/>
    <w:tmpl w:val="54E2F1E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353F0D"/>
    <w:multiLevelType w:val="multilevel"/>
    <w:tmpl w:val="24353F0D"/>
    <w:lvl w:ilvl="0">
      <w:start w:val="3"/>
      <w:numFmt w:val="bullet"/>
      <w:pStyle w:val="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283123E7"/>
    <w:multiLevelType w:val="multilevel"/>
    <w:tmpl w:val="7B2CD562"/>
    <w:numStyleLink w:val="ListNumbers"/>
  </w:abstractNum>
  <w:abstractNum w:abstractNumId="15">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E5A49F7"/>
    <w:multiLevelType w:val="hybridMultilevel"/>
    <w:tmpl w:val="BA20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AD381A"/>
    <w:multiLevelType w:val="hybridMultilevel"/>
    <w:tmpl w:val="E21C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4BE3781E"/>
    <w:multiLevelType w:val="hybridMultilevel"/>
    <w:tmpl w:val="F1FE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550B503D"/>
    <w:multiLevelType w:val="hybridMultilevel"/>
    <w:tmpl w:val="03F6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D7E92"/>
    <w:multiLevelType w:val="hybridMultilevel"/>
    <w:tmpl w:val="146A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4DD4FF9"/>
    <w:multiLevelType w:val="hybridMultilevel"/>
    <w:tmpl w:val="8024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E1324D"/>
    <w:multiLevelType w:val="hybridMultilevel"/>
    <w:tmpl w:val="1698496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6F8F0972"/>
    <w:multiLevelType w:val="hybridMultilevel"/>
    <w:tmpl w:val="29E6C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F864D9"/>
    <w:multiLevelType w:val="hybridMultilevel"/>
    <w:tmpl w:val="38B8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8C8750F"/>
    <w:multiLevelType w:val="multilevel"/>
    <w:tmpl w:val="C660FA3E"/>
    <w:lvl w:ilvl="0">
      <w:start w:val="1"/>
      <w:numFmt w:val="decimal"/>
      <w:pStyle w:val="1"/>
      <w:lvlText w:val="%1"/>
      <w:lvlJc w:val="left"/>
      <w:pPr>
        <w:ind w:left="432" w:hanging="432"/>
      </w:pPr>
      <w:rPr>
        <w:lang w:val="en-US"/>
      </w:rPr>
    </w:lvl>
    <w:lvl w:ilvl="1">
      <w:start w:val="1"/>
      <w:numFmt w:val="decimal"/>
      <w:pStyle w:val="2"/>
      <w:lvlText w:val="%1.%2"/>
      <w:lvlJc w:val="left"/>
      <w:pPr>
        <w:ind w:left="534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4"/>
  </w:num>
  <w:num w:numId="3">
    <w:abstractNumId w:val="20"/>
  </w:num>
  <w:num w:numId="4">
    <w:abstractNumId w:val="29"/>
  </w:num>
  <w:num w:numId="5">
    <w:abstractNumId w:val="11"/>
  </w:num>
  <w:num w:numId="6">
    <w:abstractNumId w:val="14"/>
  </w:num>
  <w:num w:numId="7">
    <w:abstractNumId w:val="41"/>
  </w:num>
  <w:num w:numId="8">
    <w:abstractNumId w:val="16"/>
  </w:num>
  <w:num w:numId="9">
    <w:abstractNumId w:val="23"/>
  </w:num>
  <w:num w:numId="10">
    <w:abstractNumId w:val="27"/>
  </w:num>
  <w:num w:numId="11">
    <w:abstractNumId w:val="19"/>
  </w:num>
  <w:num w:numId="12">
    <w:abstractNumId w:val="34"/>
  </w:num>
  <w:num w:numId="13">
    <w:abstractNumId w:val="1"/>
  </w:num>
  <w:num w:numId="14">
    <w:abstractNumId w:val="7"/>
  </w:num>
  <w:num w:numId="15">
    <w:abstractNumId w:val="28"/>
  </w:num>
  <w:num w:numId="16">
    <w:abstractNumId w:val="10"/>
  </w:num>
  <w:num w:numId="17">
    <w:abstractNumId w:val="35"/>
  </w:num>
  <w:num w:numId="18">
    <w:abstractNumId w:val="17"/>
  </w:num>
  <w:num w:numId="19">
    <w:abstractNumId w:val="13"/>
  </w:num>
  <w:num w:numId="20">
    <w:abstractNumId w:val="32"/>
  </w:num>
  <w:num w:numId="21">
    <w:abstractNumId w:val="2"/>
  </w:num>
  <w:num w:numId="22">
    <w:abstractNumId w:val="5"/>
  </w:num>
  <w:num w:numId="23">
    <w:abstractNumId w:val="12"/>
  </w:num>
  <w:num w:numId="24">
    <w:abstractNumId w:val="15"/>
  </w:num>
  <w:num w:numId="25">
    <w:abstractNumId w:val="13"/>
  </w:num>
  <w:num w:numId="26">
    <w:abstractNumId w:val="43"/>
  </w:num>
  <w:num w:numId="27">
    <w:abstractNumId w:val="6"/>
  </w:num>
  <w:num w:numId="28">
    <w:abstractNumId w:val="18"/>
  </w:num>
  <w:num w:numId="29">
    <w:abstractNumId w:val="38"/>
  </w:num>
  <w:num w:numId="30">
    <w:abstractNumId w:val="24"/>
  </w:num>
  <w:num w:numId="31">
    <w:abstractNumId w:val="37"/>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9"/>
  </w:num>
  <w:num w:numId="34">
    <w:abstractNumId w:val="25"/>
  </w:num>
  <w:num w:numId="35">
    <w:abstractNumId w:val="40"/>
  </w:num>
  <w:num w:numId="36">
    <w:abstractNumId w:val="30"/>
  </w:num>
  <w:num w:numId="37">
    <w:abstractNumId w:val="8"/>
  </w:num>
  <w:num w:numId="38">
    <w:abstractNumId w:val="31"/>
  </w:num>
  <w:num w:numId="39">
    <w:abstractNumId w:val="21"/>
  </w:num>
  <w:num w:numId="40">
    <w:abstractNumId w:val="4"/>
  </w:num>
  <w:num w:numId="41">
    <w:abstractNumId w:val="36"/>
  </w:num>
  <w:num w:numId="42">
    <w:abstractNumId w:val="9"/>
  </w:num>
  <w:num w:numId="43">
    <w:abstractNumId w:val="22"/>
  </w:num>
  <w:num w:numId="44">
    <w:abstractNumId w:val="33"/>
  </w:num>
  <w:num w:numId="45">
    <w:abstractNumId w:val="26"/>
  </w:num>
  <w:num w:numId="46">
    <w:abstractNumId w:val="3"/>
  </w:num>
  <w:num w:numId="47">
    <w:abstractNumId w:val="42"/>
  </w:num>
  <w:num w:numId="48">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556"/>
    <w:rsid w:val="00001773"/>
    <w:rsid w:val="000056B2"/>
    <w:rsid w:val="00005787"/>
    <w:rsid w:val="00005BA9"/>
    <w:rsid w:val="000069E9"/>
    <w:rsid w:val="00011393"/>
    <w:rsid w:val="00012798"/>
    <w:rsid w:val="00012946"/>
    <w:rsid w:val="00012C87"/>
    <w:rsid w:val="00013F15"/>
    <w:rsid w:val="00015AA5"/>
    <w:rsid w:val="00016491"/>
    <w:rsid w:val="000168CE"/>
    <w:rsid w:val="0002100A"/>
    <w:rsid w:val="000212C2"/>
    <w:rsid w:val="00023DC4"/>
    <w:rsid w:val="0002467D"/>
    <w:rsid w:val="00024A54"/>
    <w:rsid w:val="00024BA4"/>
    <w:rsid w:val="0002512D"/>
    <w:rsid w:val="00026287"/>
    <w:rsid w:val="000262F3"/>
    <w:rsid w:val="0002667A"/>
    <w:rsid w:val="000301FF"/>
    <w:rsid w:val="0003112A"/>
    <w:rsid w:val="00031410"/>
    <w:rsid w:val="000318DD"/>
    <w:rsid w:val="0003211B"/>
    <w:rsid w:val="00032B71"/>
    <w:rsid w:val="00033F8E"/>
    <w:rsid w:val="0003521E"/>
    <w:rsid w:val="00036376"/>
    <w:rsid w:val="00037DEE"/>
    <w:rsid w:val="00040E4E"/>
    <w:rsid w:val="000420DE"/>
    <w:rsid w:val="000428EC"/>
    <w:rsid w:val="00043FFD"/>
    <w:rsid w:val="00044E79"/>
    <w:rsid w:val="000456D6"/>
    <w:rsid w:val="000506C8"/>
    <w:rsid w:val="00051902"/>
    <w:rsid w:val="0005282C"/>
    <w:rsid w:val="000537B7"/>
    <w:rsid w:val="00056C34"/>
    <w:rsid w:val="00056EB0"/>
    <w:rsid w:val="00057080"/>
    <w:rsid w:val="00057A8C"/>
    <w:rsid w:val="000603C4"/>
    <w:rsid w:val="00060DB1"/>
    <w:rsid w:val="00063734"/>
    <w:rsid w:val="000643D6"/>
    <w:rsid w:val="00064A44"/>
    <w:rsid w:val="000659FC"/>
    <w:rsid w:val="00067869"/>
    <w:rsid w:val="000678B9"/>
    <w:rsid w:val="00071818"/>
    <w:rsid w:val="00072094"/>
    <w:rsid w:val="00072940"/>
    <w:rsid w:val="00072CC4"/>
    <w:rsid w:val="000736BD"/>
    <w:rsid w:val="00075388"/>
    <w:rsid w:val="0007617D"/>
    <w:rsid w:val="00076DE5"/>
    <w:rsid w:val="00080137"/>
    <w:rsid w:val="00080956"/>
    <w:rsid w:val="00083A87"/>
    <w:rsid w:val="00084DEF"/>
    <w:rsid w:val="00086940"/>
    <w:rsid w:val="00086AB3"/>
    <w:rsid w:val="00086C64"/>
    <w:rsid w:val="00087C47"/>
    <w:rsid w:val="000917C6"/>
    <w:rsid w:val="00092C76"/>
    <w:rsid w:val="00093599"/>
    <w:rsid w:val="000957BB"/>
    <w:rsid w:val="00096DA8"/>
    <w:rsid w:val="000A256F"/>
    <w:rsid w:val="000A2754"/>
    <w:rsid w:val="000A42BB"/>
    <w:rsid w:val="000A4674"/>
    <w:rsid w:val="000A4B62"/>
    <w:rsid w:val="000B09D4"/>
    <w:rsid w:val="000B0C75"/>
    <w:rsid w:val="000B1AB0"/>
    <w:rsid w:val="000B1ACF"/>
    <w:rsid w:val="000B2858"/>
    <w:rsid w:val="000B2C38"/>
    <w:rsid w:val="000B2CCE"/>
    <w:rsid w:val="000B34CC"/>
    <w:rsid w:val="000B5B95"/>
    <w:rsid w:val="000B6DB7"/>
    <w:rsid w:val="000C19FB"/>
    <w:rsid w:val="000C3E63"/>
    <w:rsid w:val="000C50B2"/>
    <w:rsid w:val="000C6060"/>
    <w:rsid w:val="000C6D75"/>
    <w:rsid w:val="000C79D3"/>
    <w:rsid w:val="000C7D57"/>
    <w:rsid w:val="000D22AD"/>
    <w:rsid w:val="000D2514"/>
    <w:rsid w:val="000D2E8D"/>
    <w:rsid w:val="000D38E5"/>
    <w:rsid w:val="000D49ED"/>
    <w:rsid w:val="000D4B4D"/>
    <w:rsid w:val="000D4DB7"/>
    <w:rsid w:val="000D544F"/>
    <w:rsid w:val="000D6B55"/>
    <w:rsid w:val="000D7E08"/>
    <w:rsid w:val="000E1011"/>
    <w:rsid w:val="000E2958"/>
    <w:rsid w:val="000E2FA0"/>
    <w:rsid w:val="000E37C3"/>
    <w:rsid w:val="000E397B"/>
    <w:rsid w:val="000E5ECA"/>
    <w:rsid w:val="000E60E8"/>
    <w:rsid w:val="000E7C73"/>
    <w:rsid w:val="000E7E82"/>
    <w:rsid w:val="000F064E"/>
    <w:rsid w:val="000F24A4"/>
    <w:rsid w:val="000F310A"/>
    <w:rsid w:val="000F39D2"/>
    <w:rsid w:val="000F3CD7"/>
    <w:rsid w:val="000F70A4"/>
    <w:rsid w:val="00100D2A"/>
    <w:rsid w:val="00101378"/>
    <w:rsid w:val="00101FE6"/>
    <w:rsid w:val="00102C92"/>
    <w:rsid w:val="00103145"/>
    <w:rsid w:val="00103159"/>
    <w:rsid w:val="00103882"/>
    <w:rsid w:val="0010494D"/>
    <w:rsid w:val="00105900"/>
    <w:rsid w:val="00105DA1"/>
    <w:rsid w:val="0010621B"/>
    <w:rsid w:val="00106D9E"/>
    <w:rsid w:val="00111EEC"/>
    <w:rsid w:val="00112C5B"/>
    <w:rsid w:val="00112C9D"/>
    <w:rsid w:val="0011426B"/>
    <w:rsid w:val="0011524A"/>
    <w:rsid w:val="00115C07"/>
    <w:rsid w:val="00117117"/>
    <w:rsid w:val="0012042A"/>
    <w:rsid w:val="00120570"/>
    <w:rsid w:val="0012062B"/>
    <w:rsid w:val="001206F5"/>
    <w:rsid w:val="0012163A"/>
    <w:rsid w:val="00121AF3"/>
    <w:rsid w:val="00124ED7"/>
    <w:rsid w:val="001250BC"/>
    <w:rsid w:val="00125E6E"/>
    <w:rsid w:val="00126BD6"/>
    <w:rsid w:val="0012724D"/>
    <w:rsid w:val="00130E7D"/>
    <w:rsid w:val="00130F9D"/>
    <w:rsid w:val="00132447"/>
    <w:rsid w:val="001327B7"/>
    <w:rsid w:val="00132C80"/>
    <w:rsid w:val="0013334E"/>
    <w:rsid w:val="001349BE"/>
    <w:rsid w:val="00135175"/>
    <w:rsid w:val="0013715F"/>
    <w:rsid w:val="00137A78"/>
    <w:rsid w:val="0014472B"/>
    <w:rsid w:val="00144DF9"/>
    <w:rsid w:val="00145643"/>
    <w:rsid w:val="0014578C"/>
    <w:rsid w:val="001470E8"/>
    <w:rsid w:val="001500EB"/>
    <w:rsid w:val="00150BCE"/>
    <w:rsid w:val="00156591"/>
    <w:rsid w:val="001570F6"/>
    <w:rsid w:val="00157E76"/>
    <w:rsid w:val="001604B6"/>
    <w:rsid w:val="0016240C"/>
    <w:rsid w:val="00162432"/>
    <w:rsid w:val="00165C3F"/>
    <w:rsid w:val="0016629D"/>
    <w:rsid w:val="00167524"/>
    <w:rsid w:val="00167D86"/>
    <w:rsid w:val="00170A65"/>
    <w:rsid w:val="00171382"/>
    <w:rsid w:val="00173E7B"/>
    <w:rsid w:val="00174A05"/>
    <w:rsid w:val="0017631E"/>
    <w:rsid w:val="00177CBF"/>
    <w:rsid w:val="0018043B"/>
    <w:rsid w:val="00181108"/>
    <w:rsid w:val="0018120D"/>
    <w:rsid w:val="00182A7A"/>
    <w:rsid w:val="001834A5"/>
    <w:rsid w:val="00183D6D"/>
    <w:rsid w:val="00186C20"/>
    <w:rsid w:val="0018755D"/>
    <w:rsid w:val="0018761A"/>
    <w:rsid w:val="00187B63"/>
    <w:rsid w:val="00187C49"/>
    <w:rsid w:val="00187D01"/>
    <w:rsid w:val="00187F9D"/>
    <w:rsid w:val="00192EE6"/>
    <w:rsid w:val="001930D0"/>
    <w:rsid w:val="00193662"/>
    <w:rsid w:val="00195014"/>
    <w:rsid w:val="00195336"/>
    <w:rsid w:val="001969E5"/>
    <w:rsid w:val="00197278"/>
    <w:rsid w:val="001979CD"/>
    <w:rsid w:val="00197D91"/>
    <w:rsid w:val="001A0874"/>
    <w:rsid w:val="001A0FA0"/>
    <w:rsid w:val="001A19FC"/>
    <w:rsid w:val="001A1B47"/>
    <w:rsid w:val="001A27B4"/>
    <w:rsid w:val="001A28B1"/>
    <w:rsid w:val="001A3F94"/>
    <w:rsid w:val="001A6C79"/>
    <w:rsid w:val="001A7919"/>
    <w:rsid w:val="001B00B3"/>
    <w:rsid w:val="001B1E5C"/>
    <w:rsid w:val="001B27AF"/>
    <w:rsid w:val="001B3D77"/>
    <w:rsid w:val="001B55B3"/>
    <w:rsid w:val="001B5D6D"/>
    <w:rsid w:val="001B5F0A"/>
    <w:rsid w:val="001B6F27"/>
    <w:rsid w:val="001B7581"/>
    <w:rsid w:val="001C0343"/>
    <w:rsid w:val="001C1215"/>
    <w:rsid w:val="001C1FBB"/>
    <w:rsid w:val="001C28D1"/>
    <w:rsid w:val="001C37C6"/>
    <w:rsid w:val="001C4590"/>
    <w:rsid w:val="001C4D71"/>
    <w:rsid w:val="001C51AE"/>
    <w:rsid w:val="001C5668"/>
    <w:rsid w:val="001C5ADC"/>
    <w:rsid w:val="001C6AEB"/>
    <w:rsid w:val="001C71E2"/>
    <w:rsid w:val="001D12E4"/>
    <w:rsid w:val="001D1E21"/>
    <w:rsid w:val="001D440F"/>
    <w:rsid w:val="001D4A1D"/>
    <w:rsid w:val="001D51A9"/>
    <w:rsid w:val="001D53F0"/>
    <w:rsid w:val="001D56D0"/>
    <w:rsid w:val="001D5D79"/>
    <w:rsid w:val="001D5F87"/>
    <w:rsid w:val="001D5F8C"/>
    <w:rsid w:val="001E0713"/>
    <w:rsid w:val="001E17B4"/>
    <w:rsid w:val="001E1A61"/>
    <w:rsid w:val="001E202B"/>
    <w:rsid w:val="001E2B81"/>
    <w:rsid w:val="001E34B9"/>
    <w:rsid w:val="001E59F8"/>
    <w:rsid w:val="001E5D1E"/>
    <w:rsid w:val="001F069B"/>
    <w:rsid w:val="001F0B93"/>
    <w:rsid w:val="001F0FB5"/>
    <w:rsid w:val="001F4DF2"/>
    <w:rsid w:val="001F546F"/>
    <w:rsid w:val="00200FBE"/>
    <w:rsid w:val="00207175"/>
    <w:rsid w:val="00207CF8"/>
    <w:rsid w:val="00207E3C"/>
    <w:rsid w:val="002100D2"/>
    <w:rsid w:val="002104B4"/>
    <w:rsid w:val="00212E62"/>
    <w:rsid w:val="0021549B"/>
    <w:rsid w:val="00215936"/>
    <w:rsid w:val="00217195"/>
    <w:rsid w:val="00220202"/>
    <w:rsid w:val="00220F04"/>
    <w:rsid w:val="00222498"/>
    <w:rsid w:val="00223C63"/>
    <w:rsid w:val="0022549B"/>
    <w:rsid w:val="002257E4"/>
    <w:rsid w:val="00225878"/>
    <w:rsid w:val="00226E1C"/>
    <w:rsid w:val="002274FD"/>
    <w:rsid w:val="00230C6D"/>
    <w:rsid w:val="00232039"/>
    <w:rsid w:val="002332E4"/>
    <w:rsid w:val="00233CB1"/>
    <w:rsid w:val="00234BB1"/>
    <w:rsid w:val="0023537E"/>
    <w:rsid w:val="00235FB6"/>
    <w:rsid w:val="00236BF6"/>
    <w:rsid w:val="00236BF8"/>
    <w:rsid w:val="002370D8"/>
    <w:rsid w:val="002403F6"/>
    <w:rsid w:val="00242D18"/>
    <w:rsid w:val="00243DFC"/>
    <w:rsid w:val="0024434B"/>
    <w:rsid w:val="00245707"/>
    <w:rsid w:val="00245CE7"/>
    <w:rsid w:val="00250955"/>
    <w:rsid w:val="00250B57"/>
    <w:rsid w:val="00250E23"/>
    <w:rsid w:val="00250F2D"/>
    <w:rsid w:val="00252497"/>
    <w:rsid w:val="002524A8"/>
    <w:rsid w:val="00252518"/>
    <w:rsid w:val="00252C01"/>
    <w:rsid w:val="00252CDB"/>
    <w:rsid w:val="0025330F"/>
    <w:rsid w:val="00253ACC"/>
    <w:rsid w:val="00254621"/>
    <w:rsid w:val="00255A7F"/>
    <w:rsid w:val="00256BAB"/>
    <w:rsid w:val="0025717C"/>
    <w:rsid w:val="00260401"/>
    <w:rsid w:val="00262B04"/>
    <w:rsid w:val="00262B7F"/>
    <w:rsid w:val="00262F4C"/>
    <w:rsid w:val="002631F9"/>
    <w:rsid w:val="00264FE5"/>
    <w:rsid w:val="00265F68"/>
    <w:rsid w:val="002668E6"/>
    <w:rsid w:val="002675DC"/>
    <w:rsid w:val="00267AD3"/>
    <w:rsid w:val="00267AE6"/>
    <w:rsid w:val="00270517"/>
    <w:rsid w:val="00270645"/>
    <w:rsid w:val="00270E63"/>
    <w:rsid w:val="002713A1"/>
    <w:rsid w:val="002725A6"/>
    <w:rsid w:val="00272AA9"/>
    <w:rsid w:val="00272C35"/>
    <w:rsid w:val="00274BB4"/>
    <w:rsid w:val="00275433"/>
    <w:rsid w:val="00275563"/>
    <w:rsid w:val="00276514"/>
    <w:rsid w:val="002769B8"/>
    <w:rsid w:val="0027766F"/>
    <w:rsid w:val="00281000"/>
    <w:rsid w:val="00286074"/>
    <w:rsid w:val="002868A9"/>
    <w:rsid w:val="00287003"/>
    <w:rsid w:val="00287CD3"/>
    <w:rsid w:val="00290449"/>
    <w:rsid w:val="00291183"/>
    <w:rsid w:val="00292393"/>
    <w:rsid w:val="00293867"/>
    <w:rsid w:val="002953AD"/>
    <w:rsid w:val="00295C63"/>
    <w:rsid w:val="002960A6"/>
    <w:rsid w:val="00296CA8"/>
    <w:rsid w:val="002972C9"/>
    <w:rsid w:val="00297377"/>
    <w:rsid w:val="00297526"/>
    <w:rsid w:val="00297E82"/>
    <w:rsid w:val="002A18A0"/>
    <w:rsid w:val="002A2245"/>
    <w:rsid w:val="002A2BA4"/>
    <w:rsid w:val="002A5549"/>
    <w:rsid w:val="002A76ED"/>
    <w:rsid w:val="002A7B6F"/>
    <w:rsid w:val="002A7B87"/>
    <w:rsid w:val="002A7BDE"/>
    <w:rsid w:val="002A7FA0"/>
    <w:rsid w:val="002B643C"/>
    <w:rsid w:val="002B7DC0"/>
    <w:rsid w:val="002C34FC"/>
    <w:rsid w:val="002C4704"/>
    <w:rsid w:val="002C4B4A"/>
    <w:rsid w:val="002C4CC5"/>
    <w:rsid w:val="002C5018"/>
    <w:rsid w:val="002C5094"/>
    <w:rsid w:val="002C570F"/>
    <w:rsid w:val="002C5961"/>
    <w:rsid w:val="002C6C9B"/>
    <w:rsid w:val="002D00E4"/>
    <w:rsid w:val="002D2C4B"/>
    <w:rsid w:val="002D4766"/>
    <w:rsid w:val="002D47DD"/>
    <w:rsid w:val="002D51B5"/>
    <w:rsid w:val="002D67C6"/>
    <w:rsid w:val="002D6F60"/>
    <w:rsid w:val="002E02CB"/>
    <w:rsid w:val="002E1A76"/>
    <w:rsid w:val="002E771B"/>
    <w:rsid w:val="002F08B7"/>
    <w:rsid w:val="002F1B15"/>
    <w:rsid w:val="002F55FC"/>
    <w:rsid w:val="002F63A1"/>
    <w:rsid w:val="002F6BD6"/>
    <w:rsid w:val="002F7416"/>
    <w:rsid w:val="003006C7"/>
    <w:rsid w:val="00301AC2"/>
    <w:rsid w:val="0030249D"/>
    <w:rsid w:val="00302556"/>
    <w:rsid w:val="00305DF6"/>
    <w:rsid w:val="0030633B"/>
    <w:rsid w:val="0030664C"/>
    <w:rsid w:val="003077D1"/>
    <w:rsid w:val="00310248"/>
    <w:rsid w:val="003126E3"/>
    <w:rsid w:val="003128DB"/>
    <w:rsid w:val="00312928"/>
    <w:rsid w:val="00312BF4"/>
    <w:rsid w:val="00312E2A"/>
    <w:rsid w:val="00312F4D"/>
    <w:rsid w:val="0031337B"/>
    <w:rsid w:val="0031471B"/>
    <w:rsid w:val="00314F91"/>
    <w:rsid w:val="00314FEF"/>
    <w:rsid w:val="00315971"/>
    <w:rsid w:val="00316F16"/>
    <w:rsid w:val="00321693"/>
    <w:rsid w:val="00322315"/>
    <w:rsid w:val="00322D43"/>
    <w:rsid w:val="00322ECF"/>
    <w:rsid w:val="00323446"/>
    <w:rsid w:val="00323E36"/>
    <w:rsid w:val="003257E3"/>
    <w:rsid w:val="00325FBA"/>
    <w:rsid w:val="00330341"/>
    <w:rsid w:val="00331416"/>
    <w:rsid w:val="00331B6D"/>
    <w:rsid w:val="00332DAA"/>
    <w:rsid w:val="00332FC8"/>
    <w:rsid w:val="0033314E"/>
    <w:rsid w:val="003337C3"/>
    <w:rsid w:val="003352A7"/>
    <w:rsid w:val="00337AB9"/>
    <w:rsid w:val="00341812"/>
    <w:rsid w:val="00343045"/>
    <w:rsid w:val="00344300"/>
    <w:rsid w:val="0034478F"/>
    <w:rsid w:val="00345E3B"/>
    <w:rsid w:val="00347987"/>
    <w:rsid w:val="00351E31"/>
    <w:rsid w:val="0035353B"/>
    <w:rsid w:val="00353C45"/>
    <w:rsid w:val="003546F6"/>
    <w:rsid w:val="003552EC"/>
    <w:rsid w:val="003553A3"/>
    <w:rsid w:val="0035554B"/>
    <w:rsid w:val="00355A7E"/>
    <w:rsid w:val="00356349"/>
    <w:rsid w:val="003567A0"/>
    <w:rsid w:val="00356D5E"/>
    <w:rsid w:val="00357A4B"/>
    <w:rsid w:val="00357E5B"/>
    <w:rsid w:val="003621A4"/>
    <w:rsid w:val="003622F9"/>
    <w:rsid w:val="00362629"/>
    <w:rsid w:val="00362937"/>
    <w:rsid w:val="00363DB0"/>
    <w:rsid w:val="00365766"/>
    <w:rsid w:val="00365EBE"/>
    <w:rsid w:val="003668FE"/>
    <w:rsid w:val="00370F78"/>
    <w:rsid w:val="00371977"/>
    <w:rsid w:val="00371FD7"/>
    <w:rsid w:val="0037220B"/>
    <w:rsid w:val="00372AEC"/>
    <w:rsid w:val="00373086"/>
    <w:rsid w:val="003743D5"/>
    <w:rsid w:val="003755CC"/>
    <w:rsid w:val="00375CEE"/>
    <w:rsid w:val="0037609B"/>
    <w:rsid w:val="00376D55"/>
    <w:rsid w:val="00377092"/>
    <w:rsid w:val="00377ED9"/>
    <w:rsid w:val="00377FE2"/>
    <w:rsid w:val="003802A4"/>
    <w:rsid w:val="003802C3"/>
    <w:rsid w:val="0038044F"/>
    <w:rsid w:val="00380B2A"/>
    <w:rsid w:val="0038101D"/>
    <w:rsid w:val="00381849"/>
    <w:rsid w:val="00381E0E"/>
    <w:rsid w:val="00382C21"/>
    <w:rsid w:val="00382FE0"/>
    <w:rsid w:val="00383F56"/>
    <w:rsid w:val="00385D49"/>
    <w:rsid w:val="00386F49"/>
    <w:rsid w:val="003872A7"/>
    <w:rsid w:val="003872B0"/>
    <w:rsid w:val="003872C0"/>
    <w:rsid w:val="003873B7"/>
    <w:rsid w:val="00391119"/>
    <w:rsid w:val="00391448"/>
    <w:rsid w:val="003921BC"/>
    <w:rsid w:val="00393472"/>
    <w:rsid w:val="003935B2"/>
    <w:rsid w:val="003938B5"/>
    <w:rsid w:val="00395B46"/>
    <w:rsid w:val="003A0FF4"/>
    <w:rsid w:val="003A1322"/>
    <w:rsid w:val="003A23D9"/>
    <w:rsid w:val="003A2F64"/>
    <w:rsid w:val="003A396C"/>
    <w:rsid w:val="003A47CC"/>
    <w:rsid w:val="003A6A5B"/>
    <w:rsid w:val="003A7BB0"/>
    <w:rsid w:val="003B0B17"/>
    <w:rsid w:val="003B2C12"/>
    <w:rsid w:val="003B2F0C"/>
    <w:rsid w:val="003B4ECB"/>
    <w:rsid w:val="003B554F"/>
    <w:rsid w:val="003B5D5A"/>
    <w:rsid w:val="003B7A52"/>
    <w:rsid w:val="003B7A73"/>
    <w:rsid w:val="003B7C1E"/>
    <w:rsid w:val="003B7CE0"/>
    <w:rsid w:val="003C06D3"/>
    <w:rsid w:val="003C0DBC"/>
    <w:rsid w:val="003C1A2D"/>
    <w:rsid w:val="003C249A"/>
    <w:rsid w:val="003C4AC5"/>
    <w:rsid w:val="003C4E23"/>
    <w:rsid w:val="003C7A21"/>
    <w:rsid w:val="003D03B0"/>
    <w:rsid w:val="003D1173"/>
    <w:rsid w:val="003D27B2"/>
    <w:rsid w:val="003D34B6"/>
    <w:rsid w:val="003D46B6"/>
    <w:rsid w:val="003D4B50"/>
    <w:rsid w:val="003D4D48"/>
    <w:rsid w:val="003D4EEA"/>
    <w:rsid w:val="003E2BF5"/>
    <w:rsid w:val="003E31A4"/>
    <w:rsid w:val="003E4F96"/>
    <w:rsid w:val="003E5134"/>
    <w:rsid w:val="003E531F"/>
    <w:rsid w:val="003E5983"/>
    <w:rsid w:val="003E5A67"/>
    <w:rsid w:val="003E7A13"/>
    <w:rsid w:val="003E7DBD"/>
    <w:rsid w:val="003F0765"/>
    <w:rsid w:val="003F08B2"/>
    <w:rsid w:val="003F30F0"/>
    <w:rsid w:val="003F6DFC"/>
    <w:rsid w:val="003F763F"/>
    <w:rsid w:val="003F785F"/>
    <w:rsid w:val="00400157"/>
    <w:rsid w:val="00401142"/>
    <w:rsid w:val="00401ED0"/>
    <w:rsid w:val="00402356"/>
    <w:rsid w:val="00403446"/>
    <w:rsid w:val="004038F3"/>
    <w:rsid w:val="00403A6A"/>
    <w:rsid w:val="00403FA1"/>
    <w:rsid w:val="004052C5"/>
    <w:rsid w:val="00406775"/>
    <w:rsid w:val="00406853"/>
    <w:rsid w:val="0041028E"/>
    <w:rsid w:val="00411013"/>
    <w:rsid w:val="004111B7"/>
    <w:rsid w:val="00411953"/>
    <w:rsid w:val="0041285F"/>
    <w:rsid w:val="0041355A"/>
    <w:rsid w:val="004137A2"/>
    <w:rsid w:val="004148E6"/>
    <w:rsid w:val="00415A07"/>
    <w:rsid w:val="004160DA"/>
    <w:rsid w:val="0041710B"/>
    <w:rsid w:val="004176EC"/>
    <w:rsid w:val="00423C12"/>
    <w:rsid w:val="00423ED5"/>
    <w:rsid w:val="00424C42"/>
    <w:rsid w:val="00426A19"/>
    <w:rsid w:val="00426D1E"/>
    <w:rsid w:val="004310C7"/>
    <w:rsid w:val="00431246"/>
    <w:rsid w:val="004318D0"/>
    <w:rsid w:val="004326D3"/>
    <w:rsid w:val="004336EB"/>
    <w:rsid w:val="00433B46"/>
    <w:rsid w:val="004342AD"/>
    <w:rsid w:val="004342C9"/>
    <w:rsid w:val="00435B78"/>
    <w:rsid w:val="00435F29"/>
    <w:rsid w:val="00437439"/>
    <w:rsid w:val="00440D27"/>
    <w:rsid w:val="00440E8D"/>
    <w:rsid w:val="004413E5"/>
    <w:rsid w:val="00442F80"/>
    <w:rsid w:val="00444845"/>
    <w:rsid w:val="00445819"/>
    <w:rsid w:val="00445AE2"/>
    <w:rsid w:val="00445B1A"/>
    <w:rsid w:val="00447D98"/>
    <w:rsid w:val="0045162D"/>
    <w:rsid w:val="0045193C"/>
    <w:rsid w:val="00451B3E"/>
    <w:rsid w:val="004528DE"/>
    <w:rsid w:val="00454A02"/>
    <w:rsid w:val="00455BEE"/>
    <w:rsid w:val="00455D01"/>
    <w:rsid w:val="00456588"/>
    <w:rsid w:val="00456919"/>
    <w:rsid w:val="00456B8B"/>
    <w:rsid w:val="00457875"/>
    <w:rsid w:val="00461DAF"/>
    <w:rsid w:val="0046369C"/>
    <w:rsid w:val="00464334"/>
    <w:rsid w:val="00464DAF"/>
    <w:rsid w:val="00471282"/>
    <w:rsid w:val="00471439"/>
    <w:rsid w:val="004729B5"/>
    <w:rsid w:val="00472D91"/>
    <w:rsid w:val="00473E60"/>
    <w:rsid w:val="004744BA"/>
    <w:rsid w:val="00474760"/>
    <w:rsid w:val="00475165"/>
    <w:rsid w:val="00480A22"/>
    <w:rsid w:val="00481866"/>
    <w:rsid w:val="00483B91"/>
    <w:rsid w:val="0048515C"/>
    <w:rsid w:val="004853D3"/>
    <w:rsid w:val="004858D3"/>
    <w:rsid w:val="004858EE"/>
    <w:rsid w:val="004861B6"/>
    <w:rsid w:val="0048621D"/>
    <w:rsid w:val="00487320"/>
    <w:rsid w:val="004905B5"/>
    <w:rsid w:val="00491917"/>
    <w:rsid w:val="00496682"/>
    <w:rsid w:val="00496817"/>
    <w:rsid w:val="00496A38"/>
    <w:rsid w:val="004A0A3B"/>
    <w:rsid w:val="004A10E3"/>
    <w:rsid w:val="004A2A25"/>
    <w:rsid w:val="004A390E"/>
    <w:rsid w:val="004A3E14"/>
    <w:rsid w:val="004A58C1"/>
    <w:rsid w:val="004A5AA1"/>
    <w:rsid w:val="004A5E15"/>
    <w:rsid w:val="004A6277"/>
    <w:rsid w:val="004A65EA"/>
    <w:rsid w:val="004A6A9A"/>
    <w:rsid w:val="004A6F67"/>
    <w:rsid w:val="004A75B8"/>
    <w:rsid w:val="004A75C0"/>
    <w:rsid w:val="004B0DAB"/>
    <w:rsid w:val="004B1B60"/>
    <w:rsid w:val="004B20DB"/>
    <w:rsid w:val="004B3436"/>
    <w:rsid w:val="004B3D91"/>
    <w:rsid w:val="004B4232"/>
    <w:rsid w:val="004B5CCC"/>
    <w:rsid w:val="004B7893"/>
    <w:rsid w:val="004C14B6"/>
    <w:rsid w:val="004C1FE5"/>
    <w:rsid w:val="004C29B0"/>
    <w:rsid w:val="004C2D20"/>
    <w:rsid w:val="004C5244"/>
    <w:rsid w:val="004C56AC"/>
    <w:rsid w:val="004C692E"/>
    <w:rsid w:val="004D00A2"/>
    <w:rsid w:val="004D0785"/>
    <w:rsid w:val="004D0FED"/>
    <w:rsid w:val="004D163F"/>
    <w:rsid w:val="004D2E21"/>
    <w:rsid w:val="004D5202"/>
    <w:rsid w:val="004D62E2"/>
    <w:rsid w:val="004D6F4A"/>
    <w:rsid w:val="004D7C7D"/>
    <w:rsid w:val="004E0792"/>
    <w:rsid w:val="004E11EC"/>
    <w:rsid w:val="004E1A1D"/>
    <w:rsid w:val="004E3591"/>
    <w:rsid w:val="004E40E2"/>
    <w:rsid w:val="004E4B70"/>
    <w:rsid w:val="004E52A5"/>
    <w:rsid w:val="004E5F65"/>
    <w:rsid w:val="004E6461"/>
    <w:rsid w:val="004E6B25"/>
    <w:rsid w:val="004E6FE5"/>
    <w:rsid w:val="004E7D49"/>
    <w:rsid w:val="004F163B"/>
    <w:rsid w:val="004F1A98"/>
    <w:rsid w:val="004F2720"/>
    <w:rsid w:val="004F2963"/>
    <w:rsid w:val="004F5FF0"/>
    <w:rsid w:val="004F70C3"/>
    <w:rsid w:val="005013EA"/>
    <w:rsid w:val="00501D61"/>
    <w:rsid w:val="00503BB5"/>
    <w:rsid w:val="00504F0F"/>
    <w:rsid w:val="005052ED"/>
    <w:rsid w:val="005061FC"/>
    <w:rsid w:val="005064EC"/>
    <w:rsid w:val="0050667C"/>
    <w:rsid w:val="0051128C"/>
    <w:rsid w:val="00511985"/>
    <w:rsid w:val="00511A90"/>
    <w:rsid w:val="00511B1B"/>
    <w:rsid w:val="0051209F"/>
    <w:rsid w:val="0051319C"/>
    <w:rsid w:val="00514E9C"/>
    <w:rsid w:val="00515CB1"/>
    <w:rsid w:val="005169AC"/>
    <w:rsid w:val="0052199B"/>
    <w:rsid w:val="005226CF"/>
    <w:rsid w:val="005232B5"/>
    <w:rsid w:val="00523739"/>
    <w:rsid w:val="00524076"/>
    <w:rsid w:val="0052499B"/>
    <w:rsid w:val="0052677F"/>
    <w:rsid w:val="00527410"/>
    <w:rsid w:val="005317A1"/>
    <w:rsid w:val="005324C2"/>
    <w:rsid w:val="0053456B"/>
    <w:rsid w:val="0053490D"/>
    <w:rsid w:val="00535391"/>
    <w:rsid w:val="0053579C"/>
    <w:rsid w:val="00535847"/>
    <w:rsid w:val="00535910"/>
    <w:rsid w:val="00535D50"/>
    <w:rsid w:val="00541479"/>
    <w:rsid w:val="0054270D"/>
    <w:rsid w:val="00543BFF"/>
    <w:rsid w:val="00543DB1"/>
    <w:rsid w:val="00543F18"/>
    <w:rsid w:val="005444AF"/>
    <w:rsid w:val="0054493E"/>
    <w:rsid w:val="00544A6F"/>
    <w:rsid w:val="0054575B"/>
    <w:rsid w:val="00545D9A"/>
    <w:rsid w:val="005464EC"/>
    <w:rsid w:val="005500CB"/>
    <w:rsid w:val="00551539"/>
    <w:rsid w:val="0055347F"/>
    <w:rsid w:val="0055488D"/>
    <w:rsid w:val="00554981"/>
    <w:rsid w:val="00554D54"/>
    <w:rsid w:val="00556729"/>
    <w:rsid w:val="00560A31"/>
    <w:rsid w:val="00560CC1"/>
    <w:rsid w:val="005616B4"/>
    <w:rsid w:val="00561886"/>
    <w:rsid w:val="00561AF3"/>
    <w:rsid w:val="00561EA0"/>
    <w:rsid w:val="005628CE"/>
    <w:rsid w:val="00563158"/>
    <w:rsid w:val="00563E34"/>
    <w:rsid w:val="00566C35"/>
    <w:rsid w:val="0057168F"/>
    <w:rsid w:val="005718E2"/>
    <w:rsid w:val="00571CFE"/>
    <w:rsid w:val="00572741"/>
    <w:rsid w:val="00572A89"/>
    <w:rsid w:val="00573DBE"/>
    <w:rsid w:val="00574A19"/>
    <w:rsid w:val="00574E30"/>
    <w:rsid w:val="00576439"/>
    <w:rsid w:val="005764C1"/>
    <w:rsid w:val="005766D2"/>
    <w:rsid w:val="00576ECD"/>
    <w:rsid w:val="005775B4"/>
    <w:rsid w:val="0057771A"/>
    <w:rsid w:val="00577BAD"/>
    <w:rsid w:val="00577ECB"/>
    <w:rsid w:val="00580E45"/>
    <w:rsid w:val="005810B3"/>
    <w:rsid w:val="00582E48"/>
    <w:rsid w:val="00583C01"/>
    <w:rsid w:val="00584993"/>
    <w:rsid w:val="00585554"/>
    <w:rsid w:val="0058734D"/>
    <w:rsid w:val="00590EDE"/>
    <w:rsid w:val="00591CBD"/>
    <w:rsid w:val="005922FA"/>
    <w:rsid w:val="00592381"/>
    <w:rsid w:val="00592BCD"/>
    <w:rsid w:val="005930D3"/>
    <w:rsid w:val="0059320E"/>
    <w:rsid w:val="005942A4"/>
    <w:rsid w:val="00594E63"/>
    <w:rsid w:val="00597D59"/>
    <w:rsid w:val="005A01C9"/>
    <w:rsid w:val="005A07F2"/>
    <w:rsid w:val="005A10FA"/>
    <w:rsid w:val="005A1EA7"/>
    <w:rsid w:val="005A49AD"/>
    <w:rsid w:val="005A5552"/>
    <w:rsid w:val="005A5909"/>
    <w:rsid w:val="005A5D2C"/>
    <w:rsid w:val="005A60D1"/>
    <w:rsid w:val="005A745D"/>
    <w:rsid w:val="005B0874"/>
    <w:rsid w:val="005B2812"/>
    <w:rsid w:val="005B2D48"/>
    <w:rsid w:val="005B50CA"/>
    <w:rsid w:val="005B719F"/>
    <w:rsid w:val="005C0621"/>
    <w:rsid w:val="005C0C9B"/>
    <w:rsid w:val="005C2D30"/>
    <w:rsid w:val="005C31C9"/>
    <w:rsid w:val="005C3FD4"/>
    <w:rsid w:val="005C4BA8"/>
    <w:rsid w:val="005C5E98"/>
    <w:rsid w:val="005C6198"/>
    <w:rsid w:val="005C6831"/>
    <w:rsid w:val="005C6C23"/>
    <w:rsid w:val="005D0211"/>
    <w:rsid w:val="005D0664"/>
    <w:rsid w:val="005D15FD"/>
    <w:rsid w:val="005D1ACB"/>
    <w:rsid w:val="005D1B97"/>
    <w:rsid w:val="005D1F26"/>
    <w:rsid w:val="005D2A31"/>
    <w:rsid w:val="005D2B14"/>
    <w:rsid w:val="005D36DD"/>
    <w:rsid w:val="005D4237"/>
    <w:rsid w:val="005D5859"/>
    <w:rsid w:val="005D6AF9"/>
    <w:rsid w:val="005E0C9E"/>
    <w:rsid w:val="005E2655"/>
    <w:rsid w:val="005E3525"/>
    <w:rsid w:val="005E3AB7"/>
    <w:rsid w:val="005E46CF"/>
    <w:rsid w:val="005E498B"/>
    <w:rsid w:val="005E509B"/>
    <w:rsid w:val="005E5639"/>
    <w:rsid w:val="005E7B9E"/>
    <w:rsid w:val="005E7E6A"/>
    <w:rsid w:val="005F074E"/>
    <w:rsid w:val="005F0C44"/>
    <w:rsid w:val="005F110A"/>
    <w:rsid w:val="005F3178"/>
    <w:rsid w:val="005F69A1"/>
    <w:rsid w:val="005F720F"/>
    <w:rsid w:val="00601BF6"/>
    <w:rsid w:val="00602B45"/>
    <w:rsid w:val="00602BA5"/>
    <w:rsid w:val="0060542D"/>
    <w:rsid w:val="00605D63"/>
    <w:rsid w:val="00607F07"/>
    <w:rsid w:val="006103D7"/>
    <w:rsid w:val="00610E8A"/>
    <w:rsid w:val="00611A37"/>
    <w:rsid w:val="00611ABB"/>
    <w:rsid w:val="006148F0"/>
    <w:rsid w:val="006159F5"/>
    <w:rsid w:val="00615E62"/>
    <w:rsid w:val="006179A4"/>
    <w:rsid w:val="00617C32"/>
    <w:rsid w:val="00617E3D"/>
    <w:rsid w:val="00617FC9"/>
    <w:rsid w:val="00621BB2"/>
    <w:rsid w:val="0062210A"/>
    <w:rsid w:val="00622B0F"/>
    <w:rsid w:val="00622C09"/>
    <w:rsid w:val="00622EB8"/>
    <w:rsid w:val="0062375A"/>
    <w:rsid w:val="00623A4E"/>
    <w:rsid w:val="006240E9"/>
    <w:rsid w:val="00627A07"/>
    <w:rsid w:val="006303D8"/>
    <w:rsid w:val="00631432"/>
    <w:rsid w:val="0063219A"/>
    <w:rsid w:val="00632977"/>
    <w:rsid w:val="00632AEE"/>
    <w:rsid w:val="00633DFE"/>
    <w:rsid w:val="00634B26"/>
    <w:rsid w:val="00637303"/>
    <w:rsid w:val="00641109"/>
    <w:rsid w:val="00641859"/>
    <w:rsid w:val="0064202B"/>
    <w:rsid w:val="00643296"/>
    <w:rsid w:val="00643D76"/>
    <w:rsid w:val="00644EF7"/>
    <w:rsid w:val="0064551A"/>
    <w:rsid w:val="006461BA"/>
    <w:rsid w:val="00646259"/>
    <w:rsid w:val="006462A0"/>
    <w:rsid w:val="00650302"/>
    <w:rsid w:val="00650956"/>
    <w:rsid w:val="00650B33"/>
    <w:rsid w:val="00650E6E"/>
    <w:rsid w:val="00651436"/>
    <w:rsid w:val="0065308D"/>
    <w:rsid w:val="006539C2"/>
    <w:rsid w:val="00653FF4"/>
    <w:rsid w:val="006545ED"/>
    <w:rsid w:val="00655058"/>
    <w:rsid w:val="0065628E"/>
    <w:rsid w:val="00656306"/>
    <w:rsid w:val="00657BE2"/>
    <w:rsid w:val="00660618"/>
    <w:rsid w:val="00660928"/>
    <w:rsid w:val="0066216D"/>
    <w:rsid w:val="00662D12"/>
    <w:rsid w:val="00662DC1"/>
    <w:rsid w:val="0066329D"/>
    <w:rsid w:val="006645DB"/>
    <w:rsid w:val="00664FA0"/>
    <w:rsid w:val="0066674A"/>
    <w:rsid w:val="0066769C"/>
    <w:rsid w:val="00667B4D"/>
    <w:rsid w:val="00670100"/>
    <w:rsid w:val="006709BE"/>
    <w:rsid w:val="0067152D"/>
    <w:rsid w:val="006722E6"/>
    <w:rsid w:val="00673AE4"/>
    <w:rsid w:val="006745B1"/>
    <w:rsid w:val="00674A86"/>
    <w:rsid w:val="006751FD"/>
    <w:rsid w:val="006779B2"/>
    <w:rsid w:val="00677EDC"/>
    <w:rsid w:val="00680DE8"/>
    <w:rsid w:val="00681173"/>
    <w:rsid w:val="00681BE8"/>
    <w:rsid w:val="00682DDF"/>
    <w:rsid w:val="006857F5"/>
    <w:rsid w:val="00685D76"/>
    <w:rsid w:val="006876A5"/>
    <w:rsid w:val="006878E8"/>
    <w:rsid w:val="00687FF9"/>
    <w:rsid w:val="00690020"/>
    <w:rsid w:val="00690FF4"/>
    <w:rsid w:val="0069101B"/>
    <w:rsid w:val="0069153C"/>
    <w:rsid w:val="00691C5D"/>
    <w:rsid w:val="0069247C"/>
    <w:rsid w:val="00692F45"/>
    <w:rsid w:val="00693132"/>
    <w:rsid w:val="00695480"/>
    <w:rsid w:val="006959A2"/>
    <w:rsid w:val="006A0654"/>
    <w:rsid w:val="006A06AC"/>
    <w:rsid w:val="006A1EE4"/>
    <w:rsid w:val="006A4C41"/>
    <w:rsid w:val="006A5C1F"/>
    <w:rsid w:val="006A64C8"/>
    <w:rsid w:val="006B004A"/>
    <w:rsid w:val="006B005C"/>
    <w:rsid w:val="006B094D"/>
    <w:rsid w:val="006B0E03"/>
    <w:rsid w:val="006B10A4"/>
    <w:rsid w:val="006B3830"/>
    <w:rsid w:val="006B42A1"/>
    <w:rsid w:val="006B438B"/>
    <w:rsid w:val="006B635F"/>
    <w:rsid w:val="006B6641"/>
    <w:rsid w:val="006B708B"/>
    <w:rsid w:val="006B77A7"/>
    <w:rsid w:val="006B7CB9"/>
    <w:rsid w:val="006C07FA"/>
    <w:rsid w:val="006C0F8F"/>
    <w:rsid w:val="006C2CB8"/>
    <w:rsid w:val="006C50C0"/>
    <w:rsid w:val="006C50C8"/>
    <w:rsid w:val="006C65EF"/>
    <w:rsid w:val="006C65FE"/>
    <w:rsid w:val="006D0151"/>
    <w:rsid w:val="006D239A"/>
    <w:rsid w:val="006D3016"/>
    <w:rsid w:val="006D4FD1"/>
    <w:rsid w:val="006D56FB"/>
    <w:rsid w:val="006D615B"/>
    <w:rsid w:val="006D63B6"/>
    <w:rsid w:val="006D670E"/>
    <w:rsid w:val="006D6F22"/>
    <w:rsid w:val="006E0128"/>
    <w:rsid w:val="006E0DD5"/>
    <w:rsid w:val="006E3585"/>
    <w:rsid w:val="006E4CDB"/>
    <w:rsid w:val="006E5496"/>
    <w:rsid w:val="006E5655"/>
    <w:rsid w:val="006E67D0"/>
    <w:rsid w:val="006E6DE4"/>
    <w:rsid w:val="006E7059"/>
    <w:rsid w:val="006E7987"/>
    <w:rsid w:val="006F0530"/>
    <w:rsid w:val="006F06E5"/>
    <w:rsid w:val="006F0F7A"/>
    <w:rsid w:val="006F107E"/>
    <w:rsid w:val="006F166C"/>
    <w:rsid w:val="006F2010"/>
    <w:rsid w:val="006F3372"/>
    <w:rsid w:val="006F58A3"/>
    <w:rsid w:val="006F5ACD"/>
    <w:rsid w:val="006F6F1A"/>
    <w:rsid w:val="006F77A4"/>
    <w:rsid w:val="00702DE1"/>
    <w:rsid w:val="00705E6A"/>
    <w:rsid w:val="0070685C"/>
    <w:rsid w:val="00706FF6"/>
    <w:rsid w:val="00707611"/>
    <w:rsid w:val="00710245"/>
    <w:rsid w:val="007117EF"/>
    <w:rsid w:val="00711CE7"/>
    <w:rsid w:val="00712C41"/>
    <w:rsid w:val="007132EE"/>
    <w:rsid w:val="00715E34"/>
    <w:rsid w:val="007170BE"/>
    <w:rsid w:val="00721D90"/>
    <w:rsid w:val="007222CE"/>
    <w:rsid w:val="0072632C"/>
    <w:rsid w:val="00726603"/>
    <w:rsid w:val="00732EF0"/>
    <w:rsid w:val="00733627"/>
    <w:rsid w:val="007341B1"/>
    <w:rsid w:val="00734D6D"/>
    <w:rsid w:val="00734E92"/>
    <w:rsid w:val="0073511E"/>
    <w:rsid w:val="0073582A"/>
    <w:rsid w:val="00740092"/>
    <w:rsid w:val="0074030C"/>
    <w:rsid w:val="007427ED"/>
    <w:rsid w:val="007433E8"/>
    <w:rsid w:val="00743F4B"/>
    <w:rsid w:val="00744709"/>
    <w:rsid w:val="00745B0F"/>
    <w:rsid w:val="00746BB9"/>
    <w:rsid w:val="00747112"/>
    <w:rsid w:val="0075018E"/>
    <w:rsid w:val="00752833"/>
    <w:rsid w:val="00753D46"/>
    <w:rsid w:val="00754E67"/>
    <w:rsid w:val="00755373"/>
    <w:rsid w:val="00755BAD"/>
    <w:rsid w:val="007563DE"/>
    <w:rsid w:val="00757CF3"/>
    <w:rsid w:val="00761129"/>
    <w:rsid w:val="00761175"/>
    <w:rsid w:val="00761C3F"/>
    <w:rsid w:val="007623E0"/>
    <w:rsid w:val="00762A6C"/>
    <w:rsid w:val="007633FC"/>
    <w:rsid w:val="00765255"/>
    <w:rsid w:val="00766747"/>
    <w:rsid w:val="00767ECB"/>
    <w:rsid w:val="00775C48"/>
    <w:rsid w:val="0077600F"/>
    <w:rsid w:val="00776EAA"/>
    <w:rsid w:val="0077714C"/>
    <w:rsid w:val="007774CA"/>
    <w:rsid w:val="00777E06"/>
    <w:rsid w:val="00777F63"/>
    <w:rsid w:val="00780697"/>
    <w:rsid w:val="007823B1"/>
    <w:rsid w:val="007848F0"/>
    <w:rsid w:val="00785079"/>
    <w:rsid w:val="00785496"/>
    <w:rsid w:val="00787584"/>
    <w:rsid w:val="00790B4D"/>
    <w:rsid w:val="007929CC"/>
    <w:rsid w:val="00792D05"/>
    <w:rsid w:val="007A01E8"/>
    <w:rsid w:val="007A0954"/>
    <w:rsid w:val="007A14B0"/>
    <w:rsid w:val="007A3560"/>
    <w:rsid w:val="007A3617"/>
    <w:rsid w:val="007A69E4"/>
    <w:rsid w:val="007B3856"/>
    <w:rsid w:val="007B5E20"/>
    <w:rsid w:val="007B7B7C"/>
    <w:rsid w:val="007C022E"/>
    <w:rsid w:val="007C1B65"/>
    <w:rsid w:val="007C2007"/>
    <w:rsid w:val="007C3BA5"/>
    <w:rsid w:val="007C667D"/>
    <w:rsid w:val="007C6B8D"/>
    <w:rsid w:val="007C6F5B"/>
    <w:rsid w:val="007D0699"/>
    <w:rsid w:val="007D0B66"/>
    <w:rsid w:val="007D1704"/>
    <w:rsid w:val="007D2451"/>
    <w:rsid w:val="007D29FE"/>
    <w:rsid w:val="007D2D2A"/>
    <w:rsid w:val="007D356D"/>
    <w:rsid w:val="007D40EE"/>
    <w:rsid w:val="007D4F28"/>
    <w:rsid w:val="007D51DA"/>
    <w:rsid w:val="007D58B0"/>
    <w:rsid w:val="007D5991"/>
    <w:rsid w:val="007D71F7"/>
    <w:rsid w:val="007E26CF"/>
    <w:rsid w:val="007E3B65"/>
    <w:rsid w:val="007E41F0"/>
    <w:rsid w:val="007E45DF"/>
    <w:rsid w:val="007E589C"/>
    <w:rsid w:val="007E5D53"/>
    <w:rsid w:val="007E6928"/>
    <w:rsid w:val="007E6C65"/>
    <w:rsid w:val="007E72D2"/>
    <w:rsid w:val="007F1E3B"/>
    <w:rsid w:val="007F2CF7"/>
    <w:rsid w:val="007F35C7"/>
    <w:rsid w:val="007F4820"/>
    <w:rsid w:val="008001DB"/>
    <w:rsid w:val="00800910"/>
    <w:rsid w:val="00800F98"/>
    <w:rsid w:val="00801404"/>
    <w:rsid w:val="008018EB"/>
    <w:rsid w:val="00801D79"/>
    <w:rsid w:val="0080208A"/>
    <w:rsid w:val="008028E6"/>
    <w:rsid w:val="00802C9A"/>
    <w:rsid w:val="00802D04"/>
    <w:rsid w:val="0080412A"/>
    <w:rsid w:val="00804E50"/>
    <w:rsid w:val="008054DD"/>
    <w:rsid w:val="008066F5"/>
    <w:rsid w:val="00807473"/>
    <w:rsid w:val="00807ADF"/>
    <w:rsid w:val="00807C2C"/>
    <w:rsid w:val="008105DD"/>
    <w:rsid w:val="00810946"/>
    <w:rsid w:val="0081363E"/>
    <w:rsid w:val="00813B5E"/>
    <w:rsid w:val="00814F06"/>
    <w:rsid w:val="0081649B"/>
    <w:rsid w:val="008175F0"/>
    <w:rsid w:val="00821808"/>
    <w:rsid w:val="0082279F"/>
    <w:rsid w:val="008247EA"/>
    <w:rsid w:val="0083152C"/>
    <w:rsid w:val="00832074"/>
    <w:rsid w:val="00832CAF"/>
    <w:rsid w:val="00834070"/>
    <w:rsid w:val="00834848"/>
    <w:rsid w:val="00835B53"/>
    <w:rsid w:val="00835BC1"/>
    <w:rsid w:val="0083763C"/>
    <w:rsid w:val="00842645"/>
    <w:rsid w:val="00842F96"/>
    <w:rsid w:val="0084346D"/>
    <w:rsid w:val="008436EB"/>
    <w:rsid w:val="00844223"/>
    <w:rsid w:val="00845192"/>
    <w:rsid w:val="00845237"/>
    <w:rsid w:val="008466F8"/>
    <w:rsid w:val="008478D6"/>
    <w:rsid w:val="008501DB"/>
    <w:rsid w:val="0085053C"/>
    <w:rsid w:val="00850BE4"/>
    <w:rsid w:val="00853958"/>
    <w:rsid w:val="00854E30"/>
    <w:rsid w:val="008551A2"/>
    <w:rsid w:val="008552FB"/>
    <w:rsid w:val="00860FBF"/>
    <w:rsid w:val="0086262A"/>
    <w:rsid w:val="00862C85"/>
    <w:rsid w:val="00863714"/>
    <w:rsid w:val="00865730"/>
    <w:rsid w:val="008661B4"/>
    <w:rsid w:val="00866534"/>
    <w:rsid w:val="00866BA2"/>
    <w:rsid w:val="008672A5"/>
    <w:rsid w:val="00871EC7"/>
    <w:rsid w:val="00872AFC"/>
    <w:rsid w:val="00874369"/>
    <w:rsid w:val="008750BE"/>
    <w:rsid w:val="0087578E"/>
    <w:rsid w:val="008773CD"/>
    <w:rsid w:val="00877B79"/>
    <w:rsid w:val="00881C81"/>
    <w:rsid w:val="00882280"/>
    <w:rsid w:val="00882512"/>
    <w:rsid w:val="00884607"/>
    <w:rsid w:val="00884A3C"/>
    <w:rsid w:val="0088658A"/>
    <w:rsid w:val="008868A4"/>
    <w:rsid w:val="00886C08"/>
    <w:rsid w:val="00891B18"/>
    <w:rsid w:val="00892A63"/>
    <w:rsid w:val="00893A1B"/>
    <w:rsid w:val="00893AF1"/>
    <w:rsid w:val="0089611D"/>
    <w:rsid w:val="00896807"/>
    <w:rsid w:val="008975D1"/>
    <w:rsid w:val="00897FFB"/>
    <w:rsid w:val="008A001F"/>
    <w:rsid w:val="008A03B9"/>
    <w:rsid w:val="008A0E7D"/>
    <w:rsid w:val="008A11AB"/>
    <w:rsid w:val="008A27BC"/>
    <w:rsid w:val="008A4404"/>
    <w:rsid w:val="008A593D"/>
    <w:rsid w:val="008A5B3D"/>
    <w:rsid w:val="008A71A9"/>
    <w:rsid w:val="008A7E04"/>
    <w:rsid w:val="008B32EE"/>
    <w:rsid w:val="008B55CB"/>
    <w:rsid w:val="008B763A"/>
    <w:rsid w:val="008C09D7"/>
    <w:rsid w:val="008C3C62"/>
    <w:rsid w:val="008C4118"/>
    <w:rsid w:val="008C4188"/>
    <w:rsid w:val="008C5493"/>
    <w:rsid w:val="008C5B2B"/>
    <w:rsid w:val="008C7774"/>
    <w:rsid w:val="008D10CC"/>
    <w:rsid w:val="008D2205"/>
    <w:rsid w:val="008D3AAC"/>
    <w:rsid w:val="008D3B7C"/>
    <w:rsid w:val="008D3BB1"/>
    <w:rsid w:val="008D3E06"/>
    <w:rsid w:val="008E3795"/>
    <w:rsid w:val="008E3A48"/>
    <w:rsid w:val="008E3D5B"/>
    <w:rsid w:val="008E5B8C"/>
    <w:rsid w:val="008E5BA3"/>
    <w:rsid w:val="008E78B3"/>
    <w:rsid w:val="008F0C4A"/>
    <w:rsid w:val="008F3227"/>
    <w:rsid w:val="008F3CE7"/>
    <w:rsid w:val="008F5B54"/>
    <w:rsid w:val="008F6135"/>
    <w:rsid w:val="008F6168"/>
    <w:rsid w:val="008F7169"/>
    <w:rsid w:val="008F7F42"/>
    <w:rsid w:val="0090140A"/>
    <w:rsid w:val="009025F6"/>
    <w:rsid w:val="00902814"/>
    <w:rsid w:val="009033B0"/>
    <w:rsid w:val="009038BF"/>
    <w:rsid w:val="009043A8"/>
    <w:rsid w:val="00904BCB"/>
    <w:rsid w:val="009057C8"/>
    <w:rsid w:val="00907653"/>
    <w:rsid w:val="00907CCA"/>
    <w:rsid w:val="009100C2"/>
    <w:rsid w:val="0091020F"/>
    <w:rsid w:val="00911EE4"/>
    <w:rsid w:val="0091356D"/>
    <w:rsid w:val="009137B6"/>
    <w:rsid w:val="00913A39"/>
    <w:rsid w:val="0091700D"/>
    <w:rsid w:val="0092325F"/>
    <w:rsid w:val="00924023"/>
    <w:rsid w:val="00924084"/>
    <w:rsid w:val="009251B7"/>
    <w:rsid w:val="00925BBB"/>
    <w:rsid w:val="00926B9B"/>
    <w:rsid w:val="00930C02"/>
    <w:rsid w:val="00932205"/>
    <w:rsid w:val="009324F5"/>
    <w:rsid w:val="00932840"/>
    <w:rsid w:val="00932988"/>
    <w:rsid w:val="009332A3"/>
    <w:rsid w:val="0093430A"/>
    <w:rsid w:val="00936C37"/>
    <w:rsid w:val="009401FD"/>
    <w:rsid w:val="009409D3"/>
    <w:rsid w:val="00940D07"/>
    <w:rsid w:val="00941314"/>
    <w:rsid w:val="00942D9D"/>
    <w:rsid w:val="00945B09"/>
    <w:rsid w:val="00945D08"/>
    <w:rsid w:val="00947333"/>
    <w:rsid w:val="00947737"/>
    <w:rsid w:val="00950AE9"/>
    <w:rsid w:val="00950FB1"/>
    <w:rsid w:val="009527AB"/>
    <w:rsid w:val="00952D5C"/>
    <w:rsid w:val="00954716"/>
    <w:rsid w:val="00954D99"/>
    <w:rsid w:val="0095504D"/>
    <w:rsid w:val="0095598A"/>
    <w:rsid w:val="00955F5E"/>
    <w:rsid w:val="00956F3C"/>
    <w:rsid w:val="0095765D"/>
    <w:rsid w:val="00961677"/>
    <w:rsid w:val="009617EB"/>
    <w:rsid w:val="0096370C"/>
    <w:rsid w:val="009645FD"/>
    <w:rsid w:val="00966319"/>
    <w:rsid w:val="00966A7C"/>
    <w:rsid w:val="00970054"/>
    <w:rsid w:val="00970724"/>
    <w:rsid w:val="0097087D"/>
    <w:rsid w:val="00970E16"/>
    <w:rsid w:val="009713F0"/>
    <w:rsid w:val="009716B0"/>
    <w:rsid w:val="00971F6E"/>
    <w:rsid w:val="00973C7C"/>
    <w:rsid w:val="00975136"/>
    <w:rsid w:val="0097617D"/>
    <w:rsid w:val="0097673F"/>
    <w:rsid w:val="00976BFC"/>
    <w:rsid w:val="00976C7D"/>
    <w:rsid w:val="009776F0"/>
    <w:rsid w:val="0098014E"/>
    <w:rsid w:val="00980756"/>
    <w:rsid w:val="00982CC0"/>
    <w:rsid w:val="009835AE"/>
    <w:rsid w:val="009839DA"/>
    <w:rsid w:val="00985FF2"/>
    <w:rsid w:val="00986086"/>
    <w:rsid w:val="00986CF5"/>
    <w:rsid w:val="0099009D"/>
    <w:rsid w:val="009901E6"/>
    <w:rsid w:val="0099153B"/>
    <w:rsid w:val="0099262D"/>
    <w:rsid w:val="009947B7"/>
    <w:rsid w:val="00994825"/>
    <w:rsid w:val="00994D15"/>
    <w:rsid w:val="00995254"/>
    <w:rsid w:val="009960F8"/>
    <w:rsid w:val="00996A61"/>
    <w:rsid w:val="0099758C"/>
    <w:rsid w:val="009976E5"/>
    <w:rsid w:val="00997D4C"/>
    <w:rsid w:val="009A0DA2"/>
    <w:rsid w:val="009A0E7A"/>
    <w:rsid w:val="009A2782"/>
    <w:rsid w:val="009A2BD8"/>
    <w:rsid w:val="009A327F"/>
    <w:rsid w:val="009A341A"/>
    <w:rsid w:val="009A3A36"/>
    <w:rsid w:val="009A48C8"/>
    <w:rsid w:val="009A5084"/>
    <w:rsid w:val="009A5A13"/>
    <w:rsid w:val="009A5F6A"/>
    <w:rsid w:val="009A6465"/>
    <w:rsid w:val="009A6ADF"/>
    <w:rsid w:val="009A78A4"/>
    <w:rsid w:val="009B27E4"/>
    <w:rsid w:val="009B36D4"/>
    <w:rsid w:val="009B3AAF"/>
    <w:rsid w:val="009B761C"/>
    <w:rsid w:val="009C05F4"/>
    <w:rsid w:val="009C12ED"/>
    <w:rsid w:val="009C27C9"/>
    <w:rsid w:val="009C3FE7"/>
    <w:rsid w:val="009C4079"/>
    <w:rsid w:val="009C5566"/>
    <w:rsid w:val="009D1183"/>
    <w:rsid w:val="009D16B1"/>
    <w:rsid w:val="009D2E5C"/>
    <w:rsid w:val="009D3D4F"/>
    <w:rsid w:val="009D5F6F"/>
    <w:rsid w:val="009D6AAF"/>
    <w:rsid w:val="009D70CC"/>
    <w:rsid w:val="009D7AA6"/>
    <w:rsid w:val="009E0031"/>
    <w:rsid w:val="009E211A"/>
    <w:rsid w:val="009E29EC"/>
    <w:rsid w:val="009E2B50"/>
    <w:rsid w:val="009E2CE6"/>
    <w:rsid w:val="009E327E"/>
    <w:rsid w:val="009E3607"/>
    <w:rsid w:val="009E598D"/>
    <w:rsid w:val="009E65D1"/>
    <w:rsid w:val="009E6CBF"/>
    <w:rsid w:val="009E76A0"/>
    <w:rsid w:val="009E78F2"/>
    <w:rsid w:val="009F1AB3"/>
    <w:rsid w:val="009F5AED"/>
    <w:rsid w:val="009F686B"/>
    <w:rsid w:val="00A00EAE"/>
    <w:rsid w:val="00A013F7"/>
    <w:rsid w:val="00A01A88"/>
    <w:rsid w:val="00A03C4D"/>
    <w:rsid w:val="00A07662"/>
    <w:rsid w:val="00A100B0"/>
    <w:rsid w:val="00A1097E"/>
    <w:rsid w:val="00A10B85"/>
    <w:rsid w:val="00A11FBB"/>
    <w:rsid w:val="00A14056"/>
    <w:rsid w:val="00A1510C"/>
    <w:rsid w:val="00A15A33"/>
    <w:rsid w:val="00A15B6A"/>
    <w:rsid w:val="00A16ADF"/>
    <w:rsid w:val="00A16BA7"/>
    <w:rsid w:val="00A2039C"/>
    <w:rsid w:val="00A220BC"/>
    <w:rsid w:val="00A22652"/>
    <w:rsid w:val="00A23C09"/>
    <w:rsid w:val="00A24150"/>
    <w:rsid w:val="00A2415A"/>
    <w:rsid w:val="00A248DF"/>
    <w:rsid w:val="00A24BB7"/>
    <w:rsid w:val="00A25DD2"/>
    <w:rsid w:val="00A26613"/>
    <w:rsid w:val="00A27B5E"/>
    <w:rsid w:val="00A3007F"/>
    <w:rsid w:val="00A3217C"/>
    <w:rsid w:val="00A33A75"/>
    <w:rsid w:val="00A34493"/>
    <w:rsid w:val="00A35282"/>
    <w:rsid w:val="00A374AE"/>
    <w:rsid w:val="00A400FB"/>
    <w:rsid w:val="00A43DE5"/>
    <w:rsid w:val="00A44797"/>
    <w:rsid w:val="00A4640E"/>
    <w:rsid w:val="00A466D9"/>
    <w:rsid w:val="00A46878"/>
    <w:rsid w:val="00A4757A"/>
    <w:rsid w:val="00A50C5F"/>
    <w:rsid w:val="00A522F3"/>
    <w:rsid w:val="00A54F1F"/>
    <w:rsid w:val="00A55142"/>
    <w:rsid w:val="00A555CB"/>
    <w:rsid w:val="00A56ADE"/>
    <w:rsid w:val="00A56DB9"/>
    <w:rsid w:val="00A57DD8"/>
    <w:rsid w:val="00A602DB"/>
    <w:rsid w:val="00A61C33"/>
    <w:rsid w:val="00A6236A"/>
    <w:rsid w:val="00A62906"/>
    <w:rsid w:val="00A62CCB"/>
    <w:rsid w:val="00A63F6E"/>
    <w:rsid w:val="00A65F29"/>
    <w:rsid w:val="00A67DCA"/>
    <w:rsid w:val="00A701CA"/>
    <w:rsid w:val="00A7124A"/>
    <w:rsid w:val="00A73060"/>
    <w:rsid w:val="00A74457"/>
    <w:rsid w:val="00A74811"/>
    <w:rsid w:val="00A7603A"/>
    <w:rsid w:val="00A77504"/>
    <w:rsid w:val="00A77A6A"/>
    <w:rsid w:val="00A77DCB"/>
    <w:rsid w:val="00A77ECD"/>
    <w:rsid w:val="00A803A2"/>
    <w:rsid w:val="00A807CD"/>
    <w:rsid w:val="00A807FE"/>
    <w:rsid w:val="00A82813"/>
    <w:rsid w:val="00A839A4"/>
    <w:rsid w:val="00A83FC8"/>
    <w:rsid w:val="00A85F3F"/>
    <w:rsid w:val="00A863C7"/>
    <w:rsid w:val="00A866EA"/>
    <w:rsid w:val="00A8688D"/>
    <w:rsid w:val="00A901B6"/>
    <w:rsid w:val="00A90E61"/>
    <w:rsid w:val="00A910F5"/>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012B"/>
    <w:rsid w:val="00AB0A41"/>
    <w:rsid w:val="00AB18ED"/>
    <w:rsid w:val="00AB22D4"/>
    <w:rsid w:val="00AB473E"/>
    <w:rsid w:val="00AB4A6C"/>
    <w:rsid w:val="00AB5673"/>
    <w:rsid w:val="00AB58F1"/>
    <w:rsid w:val="00AB6957"/>
    <w:rsid w:val="00AC2190"/>
    <w:rsid w:val="00AC2433"/>
    <w:rsid w:val="00AC35D0"/>
    <w:rsid w:val="00AC3E5C"/>
    <w:rsid w:val="00AC46F8"/>
    <w:rsid w:val="00AC4751"/>
    <w:rsid w:val="00AC52E2"/>
    <w:rsid w:val="00AC53AE"/>
    <w:rsid w:val="00AC561E"/>
    <w:rsid w:val="00AC564C"/>
    <w:rsid w:val="00AC5AA7"/>
    <w:rsid w:val="00AC6202"/>
    <w:rsid w:val="00AC6898"/>
    <w:rsid w:val="00AC6B71"/>
    <w:rsid w:val="00AD2F2F"/>
    <w:rsid w:val="00AD35F6"/>
    <w:rsid w:val="00AD4DA9"/>
    <w:rsid w:val="00AD6F48"/>
    <w:rsid w:val="00AD7535"/>
    <w:rsid w:val="00AE0A86"/>
    <w:rsid w:val="00AE1745"/>
    <w:rsid w:val="00AE3885"/>
    <w:rsid w:val="00AE3CBB"/>
    <w:rsid w:val="00AE3E14"/>
    <w:rsid w:val="00AE7F72"/>
    <w:rsid w:val="00AF0822"/>
    <w:rsid w:val="00AF0F19"/>
    <w:rsid w:val="00AF0FFC"/>
    <w:rsid w:val="00AF1A64"/>
    <w:rsid w:val="00AF2420"/>
    <w:rsid w:val="00AF3545"/>
    <w:rsid w:val="00AF6905"/>
    <w:rsid w:val="00AF7939"/>
    <w:rsid w:val="00B05907"/>
    <w:rsid w:val="00B05EDB"/>
    <w:rsid w:val="00B11669"/>
    <w:rsid w:val="00B11F4D"/>
    <w:rsid w:val="00B12A8C"/>
    <w:rsid w:val="00B16414"/>
    <w:rsid w:val="00B16F8A"/>
    <w:rsid w:val="00B172A3"/>
    <w:rsid w:val="00B2045A"/>
    <w:rsid w:val="00B207D8"/>
    <w:rsid w:val="00B20C7E"/>
    <w:rsid w:val="00B218DC"/>
    <w:rsid w:val="00B25893"/>
    <w:rsid w:val="00B25A2C"/>
    <w:rsid w:val="00B301D9"/>
    <w:rsid w:val="00B33E0A"/>
    <w:rsid w:val="00B34199"/>
    <w:rsid w:val="00B34B0B"/>
    <w:rsid w:val="00B368B6"/>
    <w:rsid w:val="00B37EA8"/>
    <w:rsid w:val="00B40711"/>
    <w:rsid w:val="00B4105F"/>
    <w:rsid w:val="00B4182A"/>
    <w:rsid w:val="00B41DA9"/>
    <w:rsid w:val="00B421F4"/>
    <w:rsid w:val="00B44CB1"/>
    <w:rsid w:val="00B4587A"/>
    <w:rsid w:val="00B5136F"/>
    <w:rsid w:val="00B52252"/>
    <w:rsid w:val="00B52860"/>
    <w:rsid w:val="00B52DA3"/>
    <w:rsid w:val="00B55108"/>
    <w:rsid w:val="00B55646"/>
    <w:rsid w:val="00B607D7"/>
    <w:rsid w:val="00B60A29"/>
    <w:rsid w:val="00B62E3E"/>
    <w:rsid w:val="00B6426D"/>
    <w:rsid w:val="00B65A02"/>
    <w:rsid w:val="00B665BC"/>
    <w:rsid w:val="00B6667F"/>
    <w:rsid w:val="00B66A22"/>
    <w:rsid w:val="00B7172C"/>
    <w:rsid w:val="00B719B8"/>
    <w:rsid w:val="00B737D9"/>
    <w:rsid w:val="00B7488F"/>
    <w:rsid w:val="00B75DE1"/>
    <w:rsid w:val="00B7675F"/>
    <w:rsid w:val="00B80CBD"/>
    <w:rsid w:val="00B82A40"/>
    <w:rsid w:val="00B84934"/>
    <w:rsid w:val="00B850E9"/>
    <w:rsid w:val="00B86E82"/>
    <w:rsid w:val="00B9032E"/>
    <w:rsid w:val="00B908E2"/>
    <w:rsid w:val="00B91043"/>
    <w:rsid w:val="00B91971"/>
    <w:rsid w:val="00B9199E"/>
    <w:rsid w:val="00B92827"/>
    <w:rsid w:val="00B94860"/>
    <w:rsid w:val="00B9495F"/>
    <w:rsid w:val="00B95B4D"/>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25EF"/>
    <w:rsid w:val="00BB3503"/>
    <w:rsid w:val="00BB3926"/>
    <w:rsid w:val="00BB4702"/>
    <w:rsid w:val="00BB5192"/>
    <w:rsid w:val="00BB560F"/>
    <w:rsid w:val="00BB724A"/>
    <w:rsid w:val="00BB75D3"/>
    <w:rsid w:val="00BC01E8"/>
    <w:rsid w:val="00BC042F"/>
    <w:rsid w:val="00BC117F"/>
    <w:rsid w:val="00BC26DF"/>
    <w:rsid w:val="00BC2778"/>
    <w:rsid w:val="00BC2966"/>
    <w:rsid w:val="00BC30DD"/>
    <w:rsid w:val="00BC3FC2"/>
    <w:rsid w:val="00BC41BD"/>
    <w:rsid w:val="00BC48C2"/>
    <w:rsid w:val="00BC590B"/>
    <w:rsid w:val="00BD07D5"/>
    <w:rsid w:val="00BD43AE"/>
    <w:rsid w:val="00BD48F4"/>
    <w:rsid w:val="00BD5D41"/>
    <w:rsid w:val="00BD774B"/>
    <w:rsid w:val="00BE095E"/>
    <w:rsid w:val="00BE11B9"/>
    <w:rsid w:val="00BE2236"/>
    <w:rsid w:val="00BE2ADA"/>
    <w:rsid w:val="00BE440E"/>
    <w:rsid w:val="00BE5367"/>
    <w:rsid w:val="00BE64E4"/>
    <w:rsid w:val="00BE6D3E"/>
    <w:rsid w:val="00BE7CF1"/>
    <w:rsid w:val="00BF1031"/>
    <w:rsid w:val="00BF2B65"/>
    <w:rsid w:val="00BF30DA"/>
    <w:rsid w:val="00BF3244"/>
    <w:rsid w:val="00BF3796"/>
    <w:rsid w:val="00BF428F"/>
    <w:rsid w:val="00BF4674"/>
    <w:rsid w:val="00BF5E4A"/>
    <w:rsid w:val="00BF618F"/>
    <w:rsid w:val="00BF78A0"/>
    <w:rsid w:val="00BF78A3"/>
    <w:rsid w:val="00C00D1E"/>
    <w:rsid w:val="00C0113B"/>
    <w:rsid w:val="00C028B3"/>
    <w:rsid w:val="00C02EE3"/>
    <w:rsid w:val="00C04100"/>
    <w:rsid w:val="00C04272"/>
    <w:rsid w:val="00C05A27"/>
    <w:rsid w:val="00C07F4D"/>
    <w:rsid w:val="00C1052E"/>
    <w:rsid w:val="00C10641"/>
    <w:rsid w:val="00C1156C"/>
    <w:rsid w:val="00C1246A"/>
    <w:rsid w:val="00C128C3"/>
    <w:rsid w:val="00C129E3"/>
    <w:rsid w:val="00C12BDD"/>
    <w:rsid w:val="00C13974"/>
    <w:rsid w:val="00C16487"/>
    <w:rsid w:val="00C17027"/>
    <w:rsid w:val="00C17957"/>
    <w:rsid w:val="00C17E40"/>
    <w:rsid w:val="00C20C06"/>
    <w:rsid w:val="00C21D39"/>
    <w:rsid w:val="00C261E1"/>
    <w:rsid w:val="00C30633"/>
    <w:rsid w:val="00C3207C"/>
    <w:rsid w:val="00C3276F"/>
    <w:rsid w:val="00C32BBA"/>
    <w:rsid w:val="00C330A0"/>
    <w:rsid w:val="00C33511"/>
    <w:rsid w:val="00C33C2D"/>
    <w:rsid w:val="00C349C6"/>
    <w:rsid w:val="00C34D88"/>
    <w:rsid w:val="00C35423"/>
    <w:rsid w:val="00C356CF"/>
    <w:rsid w:val="00C359EF"/>
    <w:rsid w:val="00C36691"/>
    <w:rsid w:val="00C37553"/>
    <w:rsid w:val="00C410CD"/>
    <w:rsid w:val="00C41A84"/>
    <w:rsid w:val="00C41B8D"/>
    <w:rsid w:val="00C42DEC"/>
    <w:rsid w:val="00C43C77"/>
    <w:rsid w:val="00C44083"/>
    <w:rsid w:val="00C445A1"/>
    <w:rsid w:val="00C470E0"/>
    <w:rsid w:val="00C47704"/>
    <w:rsid w:val="00C47CB0"/>
    <w:rsid w:val="00C50796"/>
    <w:rsid w:val="00C519E7"/>
    <w:rsid w:val="00C51D40"/>
    <w:rsid w:val="00C521A5"/>
    <w:rsid w:val="00C52F48"/>
    <w:rsid w:val="00C53831"/>
    <w:rsid w:val="00C54F73"/>
    <w:rsid w:val="00C56E07"/>
    <w:rsid w:val="00C575B1"/>
    <w:rsid w:val="00C60BCF"/>
    <w:rsid w:val="00C610E6"/>
    <w:rsid w:val="00C61F85"/>
    <w:rsid w:val="00C62CE6"/>
    <w:rsid w:val="00C6310E"/>
    <w:rsid w:val="00C633FA"/>
    <w:rsid w:val="00C63772"/>
    <w:rsid w:val="00C63A9A"/>
    <w:rsid w:val="00C642AC"/>
    <w:rsid w:val="00C64622"/>
    <w:rsid w:val="00C65163"/>
    <w:rsid w:val="00C667F4"/>
    <w:rsid w:val="00C70367"/>
    <w:rsid w:val="00C708BF"/>
    <w:rsid w:val="00C718BA"/>
    <w:rsid w:val="00C75112"/>
    <w:rsid w:val="00C76CF3"/>
    <w:rsid w:val="00C77DDB"/>
    <w:rsid w:val="00C8074E"/>
    <w:rsid w:val="00C80E67"/>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77C"/>
    <w:rsid w:val="00CA291C"/>
    <w:rsid w:val="00CA29F6"/>
    <w:rsid w:val="00CA2E69"/>
    <w:rsid w:val="00CA40E5"/>
    <w:rsid w:val="00CA4AB8"/>
    <w:rsid w:val="00CA4AF5"/>
    <w:rsid w:val="00CA5A65"/>
    <w:rsid w:val="00CA6503"/>
    <w:rsid w:val="00CB228A"/>
    <w:rsid w:val="00CB495C"/>
    <w:rsid w:val="00CB63EC"/>
    <w:rsid w:val="00CB659D"/>
    <w:rsid w:val="00CB6897"/>
    <w:rsid w:val="00CB7540"/>
    <w:rsid w:val="00CC09DF"/>
    <w:rsid w:val="00CC23E5"/>
    <w:rsid w:val="00CC3AE2"/>
    <w:rsid w:val="00CC4E2B"/>
    <w:rsid w:val="00CC5E95"/>
    <w:rsid w:val="00CC6035"/>
    <w:rsid w:val="00CC79F3"/>
    <w:rsid w:val="00CD11F2"/>
    <w:rsid w:val="00CD178B"/>
    <w:rsid w:val="00CD1FF7"/>
    <w:rsid w:val="00CD2F67"/>
    <w:rsid w:val="00CD3C27"/>
    <w:rsid w:val="00CD3CD8"/>
    <w:rsid w:val="00CD44D3"/>
    <w:rsid w:val="00CD55BB"/>
    <w:rsid w:val="00CE0966"/>
    <w:rsid w:val="00CE1135"/>
    <w:rsid w:val="00CE12B8"/>
    <w:rsid w:val="00CE1B29"/>
    <w:rsid w:val="00CE1E76"/>
    <w:rsid w:val="00CE36D1"/>
    <w:rsid w:val="00CE3D40"/>
    <w:rsid w:val="00CE4C12"/>
    <w:rsid w:val="00CE6679"/>
    <w:rsid w:val="00CE7948"/>
    <w:rsid w:val="00CE79FD"/>
    <w:rsid w:val="00CE7A0F"/>
    <w:rsid w:val="00CF103F"/>
    <w:rsid w:val="00CF1897"/>
    <w:rsid w:val="00CF35E0"/>
    <w:rsid w:val="00CF501A"/>
    <w:rsid w:val="00CF62DC"/>
    <w:rsid w:val="00CF78BE"/>
    <w:rsid w:val="00CF7B47"/>
    <w:rsid w:val="00D00BD3"/>
    <w:rsid w:val="00D01BFE"/>
    <w:rsid w:val="00D01FE2"/>
    <w:rsid w:val="00D027A5"/>
    <w:rsid w:val="00D0322A"/>
    <w:rsid w:val="00D040A6"/>
    <w:rsid w:val="00D04DF2"/>
    <w:rsid w:val="00D05DE4"/>
    <w:rsid w:val="00D06294"/>
    <w:rsid w:val="00D069EA"/>
    <w:rsid w:val="00D07C77"/>
    <w:rsid w:val="00D1119F"/>
    <w:rsid w:val="00D12CF4"/>
    <w:rsid w:val="00D139D7"/>
    <w:rsid w:val="00D13DA6"/>
    <w:rsid w:val="00D15E9F"/>
    <w:rsid w:val="00D16205"/>
    <w:rsid w:val="00D16B82"/>
    <w:rsid w:val="00D17540"/>
    <w:rsid w:val="00D176D1"/>
    <w:rsid w:val="00D21696"/>
    <w:rsid w:val="00D217A1"/>
    <w:rsid w:val="00D246C2"/>
    <w:rsid w:val="00D254A6"/>
    <w:rsid w:val="00D26555"/>
    <w:rsid w:val="00D30368"/>
    <w:rsid w:val="00D30A32"/>
    <w:rsid w:val="00D33A22"/>
    <w:rsid w:val="00D342EB"/>
    <w:rsid w:val="00D3465C"/>
    <w:rsid w:val="00D35106"/>
    <w:rsid w:val="00D3650D"/>
    <w:rsid w:val="00D37033"/>
    <w:rsid w:val="00D4323F"/>
    <w:rsid w:val="00D43491"/>
    <w:rsid w:val="00D43C27"/>
    <w:rsid w:val="00D441FB"/>
    <w:rsid w:val="00D44550"/>
    <w:rsid w:val="00D44CDE"/>
    <w:rsid w:val="00D44D69"/>
    <w:rsid w:val="00D4592D"/>
    <w:rsid w:val="00D46CE3"/>
    <w:rsid w:val="00D502AB"/>
    <w:rsid w:val="00D50CF6"/>
    <w:rsid w:val="00D516BB"/>
    <w:rsid w:val="00D517F6"/>
    <w:rsid w:val="00D521D7"/>
    <w:rsid w:val="00D526B6"/>
    <w:rsid w:val="00D544D9"/>
    <w:rsid w:val="00D5554D"/>
    <w:rsid w:val="00D557CC"/>
    <w:rsid w:val="00D62085"/>
    <w:rsid w:val="00D6422A"/>
    <w:rsid w:val="00D64C0A"/>
    <w:rsid w:val="00D664E3"/>
    <w:rsid w:val="00D67005"/>
    <w:rsid w:val="00D677FA"/>
    <w:rsid w:val="00D67B28"/>
    <w:rsid w:val="00D70353"/>
    <w:rsid w:val="00D70FC9"/>
    <w:rsid w:val="00D713D3"/>
    <w:rsid w:val="00D7305C"/>
    <w:rsid w:val="00D74268"/>
    <w:rsid w:val="00D74CBC"/>
    <w:rsid w:val="00D750A3"/>
    <w:rsid w:val="00D75AAF"/>
    <w:rsid w:val="00D76F1D"/>
    <w:rsid w:val="00D77CC5"/>
    <w:rsid w:val="00D80CC2"/>
    <w:rsid w:val="00D81C92"/>
    <w:rsid w:val="00D871E0"/>
    <w:rsid w:val="00D87372"/>
    <w:rsid w:val="00D87984"/>
    <w:rsid w:val="00D90232"/>
    <w:rsid w:val="00D93D23"/>
    <w:rsid w:val="00D948F9"/>
    <w:rsid w:val="00D95353"/>
    <w:rsid w:val="00D9545E"/>
    <w:rsid w:val="00D95F26"/>
    <w:rsid w:val="00D96515"/>
    <w:rsid w:val="00D9720E"/>
    <w:rsid w:val="00D9753F"/>
    <w:rsid w:val="00D97DEB"/>
    <w:rsid w:val="00DA0032"/>
    <w:rsid w:val="00DA0889"/>
    <w:rsid w:val="00DA08CE"/>
    <w:rsid w:val="00DA0C8A"/>
    <w:rsid w:val="00DA3438"/>
    <w:rsid w:val="00DA3AA9"/>
    <w:rsid w:val="00DA3F1F"/>
    <w:rsid w:val="00DA48D9"/>
    <w:rsid w:val="00DA5636"/>
    <w:rsid w:val="00DA5668"/>
    <w:rsid w:val="00DA5C72"/>
    <w:rsid w:val="00DA61A6"/>
    <w:rsid w:val="00DA63B3"/>
    <w:rsid w:val="00DA68F9"/>
    <w:rsid w:val="00DB0645"/>
    <w:rsid w:val="00DB3140"/>
    <w:rsid w:val="00DB37F0"/>
    <w:rsid w:val="00DB5A07"/>
    <w:rsid w:val="00DB64B1"/>
    <w:rsid w:val="00DB750E"/>
    <w:rsid w:val="00DC243C"/>
    <w:rsid w:val="00DC343F"/>
    <w:rsid w:val="00DC4243"/>
    <w:rsid w:val="00DC68F4"/>
    <w:rsid w:val="00DD05EF"/>
    <w:rsid w:val="00DD23AC"/>
    <w:rsid w:val="00DD3C8D"/>
    <w:rsid w:val="00DD4F99"/>
    <w:rsid w:val="00DD71E5"/>
    <w:rsid w:val="00DD7F99"/>
    <w:rsid w:val="00DE0601"/>
    <w:rsid w:val="00DE1C62"/>
    <w:rsid w:val="00DE22A8"/>
    <w:rsid w:val="00DE2450"/>
    <w:rsid w:val="00DE29C6"/>
    <w:rsid w:val="00DE3CEF"/>
    <w:rsid w:val="00DE47DB"/>
    <w:rsid w:val="00DE4B01"/>
    <w:rsid w:val="00DE5078"/>
    <w:rsid w:val="00DE51D7"/>
    <w:rsid w:val="00DE597F"/>
    <w:rsid w:val="00DE64F7"/>
    <w:rsid w:val="00DE69D8"/>
    <w:rsid w:val="00DE6E6D"/>
    <w:rsid w:val="00DE75DA"/>
    <w:rsid w:val="00DE78EF"/>
    <w:rsid w:val="00DE7AAC"/>
    <w:rsid w:val="00DF1586"/>
    <w:rsid w:val="00DF2113"/>
    <w:rsid w:val="00DF30FF"/>
    <w:rsid w:val="00DF36DC"/>
    <w:rsid w:val="00DF448E"/>
    <w:rsid w:val="00DF6722"/>
    <w:rsid w:val="00DF684E"/>
    <w:rsid w:val="00DF6C2E"/>
    <w:rsid w:val="00E00D8B"/>
    <w:rsid w:val="00E01011"/>
    <w:rsid w:val="00E01477"/>
    <w:rsid w:val="00E02215"/>
    <w:rsid w:val="00E025C2"/>
    <w:rsid w:val="00E02C69"/>
    <w:rsid w:val="00E032FC"/>
    <w:rsid w:val="00E036C0"/>
    <w:rsid w:val="00E037C3"/>
    <w:rsid w:val="00E0504A"/>
    <w:rsid w:val="00E05120"/>
    <w:rsid w:val="00E06F79"/>
    <w:rsid w:val="00E06FE9"/>
    <w:rsid w:val="00E07FD1"/>
    <w:rsid w:val="00E10239"/>
    <w:rsid w:val="00E116C4"/>
    <w:rsid w:val="00E11715"/>
    <w:rsid w:val="00E11F84"/>
    <w:rsid w:val="00E13732"/>
    <w:rsid w:val="00E137FF"/>
    <w:rsid w:val="00E13A4A"/>
    <w:rsid w:val="00E14BDF"/>
    <w:rsid w:val="00E150D8"/>
    <w:rsid w:val="00E17378"/>
    <w:rsid w:val="00E2055C"/>
    <w:rsid w:val="00E2106C"/>
    <w:rsid w:val="00E2276A"/>
    <w:rsid w:val="00E2436D"/>
    <w:rsid w:val="00E246CA"/>
    <w:rsid w:val="00E2497C"/>
    <w:rsid w:val="00E30B2C"/>
    <w:rsid w:val="00E315E4"/>
    <w:rsid w:val="00E319DE"/>
    <w:rsid w:val="00E34052"/>
    <w:rsid w:val="00E34D2E"/>
    <w:rsid w:val="00E34E20"/>
    <w:rsid w:val="00E366BC"/>
    <w:rsid w:val="00E36B95"/>
    <w:rsid w:val="00E372FC"/>
    <w:rsid w:val="00E40045"/>
    <w:rsid w:val="00E41F88"/>
    <w:rsid w:val="00E43E40"/>
    <w:rsid w:val="00E472E8"/>
    <w:rsid w:val="00E474FD"/>
    <w:rsid w:val="00E47D6A"/>
    <w:rsid w:val="00E503A2"/>
    <w:rsid w:val="00E517C5"/>
    <w:rsid w:val="00E5421B"/>
    <w:rsid w:val="00E569B4"/>
    <w:rsid w:val="00E570E5"/>
    <w:rsid w:val="00E57A82"/>
    <w:rsid w:val="00E57E48"/>
    <w:rsid w:val="00E60314"/>
    <w:rsid w:val="00E6074A"/>
    <w:rsid w:val="00E62271"/>
    <w:rsid w:val="00E62C29"/>
    <w:rsid w:val="00E63418"/>
    <w:rsid w:val="00E6342C"/>
    <w:rsid w:val="00E63B74"/>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612B"/>
    <w:rsid w:val="00E870DF"/>
    <w:rsid w:val="00E90709"/>
    <w:rsid w:val="00E90DD7"/>
    <w:rsid w:val="00E92D5C"/>
    <w:rsid w:val="00E92FDF"/>
    <w:rsid w:val="00E9323A"/>
    <w:rsid w:val="00E93761"/>
    <w:rsid w:val="00E946B0"/>
    <w:rsid w:val="00E96435"/>
    <w:rsid w:val="00E971EE"/>
    <w:rsid w:val="00E97DBD"/>
    <w:rsid w:val="00EA0A91"/>
    <w:rsid w:val="00EA18BC"/>
    <w:rsid w:val="00EA2627"/>
    <w:rsid w:val="00EA385F"/>
    <w:rsid w:val="00EA52BD"/>
    <w:rsid w:val="00EA6980"/>
    <w:rsid w:val="00EB115E"/>
    <w:rsid w:val="00EB13C1"/>
    <w:rsid w:val="00EB17DB"/>
    <w:rsid w:val="00EB19DE"/>
    <w:rsid w:val="00EB29C7"/>
    <w:rsid w:val="00EB33FF"/>
    <w:rsid w:val="00EB58CA"/>
    <w:rsid w:val="00EC00DF"/>
    <w:rsid w:val="00EC06A5"/>
    <w:rsid w:val="00EC0C29"/>
    <w:rsid w:val="00EC1A37"/>
    <w:rsid w:val="00EC1C1F"/>
    <w:rsid w:val="00EC2400"/>
    <w:rsid w:val="00EC246F"/>
    <w:rsid w:val="00EC24F2"/>
    <w:rsid w:val="00EC2564"/>
    <w:rsid w:val="00EC30FA"/>
    <w:rsid w:val="00EC3265"/>
    <w:rsid w:val="00EC3ED3"/>
    <w:rsid w:val="00EC4561"/>
    <w:rsid w:val="00EC4A28"/>
    <w:rsid w:val="00EC6C07"/>
    <w:rsid w:val="00EC7201"/>
    <w:rsid w:val="00EC7B20"/>
    <w:rsid w:val="00ED0839"/>
    <w:rsid w:val="00ED08BF"/>
    <w:rsid w:val="00ED144B"/>
    <w:rsid w:val="00ED37B4"/>
    <w:rsid w:val="00ED3AE4"/>
    <w:rsid w:val="00ED4749"/>
    <w:rsid w:val="00ED521D"/>
    <w:rsid w:val="00ED5553"/>
    <w:rsid w:val="00ED741F"/>
    <w:rsid w:val="00EE00CE"/>
    <w:rsid w:val="00EE1456"/>
    <w:rsid w:val="00EE31DA"/>
    <w:rsid w:val="00EE523F"/>
    <w:rsid w:val="00EE5FFE"/>
    <w:rsid w:val="00EE65B7"/>
    <w:rsid w:val="00EE6B23"/>
    <w:rsid w:val="00EE7672"/>
    <w:rsid w:val="00EF0086"/>
    <w:rsid w:val="00EF166C"/>
    <w:rsid w:val="00EF3020"/>
    <w:rsid w:val="00EF35FC"/>
    <w:rsid w:val="00EF53B5"/>
    <w:rsid w:val="00EF5F09"/>
    <w:rsid w:val="00EF6C64"/>
    <w:rsid w:val="00EF7789"/>
    <w:rsid w:val="00EF7A14"/>
    <w:rsid w:val="00F006DC"/>
    <w:rsid w:val="00F0104D"/>
    <w:rsid w:val="00F0339C"/>
    <w:rsid w:val="00F03A93"/>
    <w:rsid w:val="00F04E70"/>
    <w:rsid w:val="00F05476"/>
    <w:rsid w:val="00F060FF"/>
    <w:rsid w:val="00F06C81"/>
    <w:rsid w:val="00F071B6"/>
    <w:rsid w:val="00F10D56"/>
    <w:rsid w:val="00F11C24"/>
    <w:rsid w:val="00F12221"/>
    <w:rsid w:val="00F13BB3"/>
    <w:rsid w:val="00F142A4"/>
    <w:rsid w:val="00F14367"/>
    <w:rsid w:val="00F154BB"/>
    <w:rsid w:val="00F2046D"/>
    <w:rsid w:val="00F2151B"/>
    <w:rsid w:val="00F21823"/>
    <w:rsid w:val="00F22538"/>
    <w:rsid w:val="00F25313"/>
    <w:rsid w:val="00F2592B"/>
    <w:rsid w:val="00F2643F"/>
    <w:rsid w:val="00F27D00"/>
    <w:rsid w:val="00F304B0"/>
    <w:rsid w:val="00F31ACE"/>
    <w:rsid w:val="00F34A6D"/>
    <w:rsid w:val="00F34A94"/>
    <w:rsid w:val="00F34C96"/>
    <w:rsid w:val="00F34DC6"/>
    <w:rsid w:val="00F355A1"/>
    <w:rsid w:val="00F3587C"/>
    <w:rsid w:val="00F35A7A"/>
    <w:rsid w:val="00F35D3D"/>
    <w:rsid w:val="00F363B0"/>
    <w:rsid w:val="00F36785"/>
    <w:rsid w:val="00F367AF"/>
    <w:rsid w:val="00F37994"/>
    <w:rsid w:val="00F40B4C"/>
    <w:rsid w:val="00F40BF6"/>
    <w:rsid w:val="00F41578"/>
    <w:rsid w:val="00F420A3"/>
    <w:rsid w:val="00F43900"/>
    <w:rsid w:val="00F440E2"/>
    <w:rsid w:val="00F44C85"/>
    <w:rsid w:val="00F46206"/>
    <w:rsid w:val="00F46821"/>
    <w:rsid w:val="00F5101B"/>
    <w:rsid w:val="00F5280B"/>
    <w:rsid w:val="00F52E0B"/>
    <w:rsid w:val="00F53C97"/>
    <w:rsid w:val="00F54B39"/>
    <w:rsid w:val="00F54CE9"/>
    <w:rsid w:val="00F550EA"/>
    <w:rsid w:val="00F55A73"/>
    <w:rsid w:val="00F56314"/>
    <w:rsid w:val="00F571AB"/>
    <w:rsid w:val="00F57D96"/>
    <w:rsid w:val="00F61369"/>
    <w:rsid w:val="00F6232D"/>
    <w:rsid w:val="00F62C9C"/>
    <w:rsid w:val="00F64EAA"/>
    <w:rsid w:val="00F6523E"/>
    <w:rsid w:val="00F65541"/>
    <w:rsid w:val="00F65DF3"/>
    <w:rsid w:val="00F67EFA"/>
    <w:rsid w:val="00F7031E"/>
    <w:rsid w:val="00F7072B"/>
    <w:rsid w:val="00F727F0"/>
    <w:rsid w:val="00F736C2"/>
    <w:rsid w:val="00F739A4"/>
    <w:rsid w:val="00F73F45"/>
    <w:rsid w:val="00F7432B"/>
    <w:rsid w:val="00F744CE"/>
    <w:rsid w:val="00F74673"/>
    <w:rsid w:val="00F74E28"/>
    <w:rsid w:val="00F809D4"/>
    <w:rsid w:val="00F81B21"/>
    <w:rsid w:val="00F82ACD"/>
    <w:rsid w:val="00F836A6"/>
    <w:rsid w:val="00F83E2B"/>
    <w:rsid w:val="00F8404B"/>
    <w:rsid w:val="00F8455D"/>
    <w:rsid w:val="00F850F9"/>
    <w:rsid w:val="00F86506"/>
    <w:rsid w:val="00F870E4"/>
    <w:rsid w:val="00F871C1"/>
    <w:rsid w:val="00F878C2"/>
    <w:rsid w:val="00F87FCC"/>
    <w:rsid w:val="00F90FE5"/>
    <w:rsid w:val="00F914A6"/>
    <w:rsid w:val="00F91A0F"/>
    <w:rsid w:val="00F91A12"/>
    <w:rsid w:val="00F93DB3"/>
    <w:rsid w:val="00F947D5"/>
    <w:rsid w:val="00F94F48"/>
    <w:rsid w:val="00F956AD"/>
    <w:rsid w:val="00F95EA3"/>
    <w:rsid w:val="00F9641E"/>
    <w:rsid w:val="00F96C0A"/>
    <w:rsid w:val="00F96FF3"/>
    <w:rsid w:val="00F9736B"/>
    <w:rsid w:val="00F9766A"/>
    <w:rsid w:val="00F97FB4"/>
    <w:rsid w:val="00FA200F"/>
    <w:rsid w:val="00FA42E7"/>
    <w:rsid w:val="00FA49E5"/>
    <w:rsid w:val="00FA54C1"/>
    <w:rsid w:val="00FA588C"/>
    <w:rsid w:val="00FA63E7"/>
    <w:rsid w:val="00FB093C"/>
    <w:rsid w:val="00FB2DC0"/>
    <w:rsid w:val="00FB356A"/>
    <w:rsid w:val="00FB574E"/>
    <w:rsid w:val="00FB5810"/>
    <w:rsid w:val="00FB7C9F"/>
    <w:rsid w:val="00FC23F7"/>
    <w:rsid w:val="00FC327D"/>
    <w:rsid w:val="00FC34FF"/>
    <w:rsid w:val="00FC3602"/>
    <w:rsid w:val="00FC4CB3"/>
    <w:rsid w:val="00FC4E6F"/>
    <w:rsid w:val="00FC4FE5"/>
    <w:rsid w:val="00FC67A2"/>
    <w:rsid w:val="00FC6E3D"/>
    <w:rsid w:val="00FD275B"/>
    <w:rsid w:val="00FD2949"/>
    <w:rsid w:val="00FD2CB9"/>
    <w:rsid w:val="00FD2E59"/>
    <w:rsid w:val="00FD610B"/>
    <w:rsid w:val="00FD7C99"/>
    <w:rsid w:val="00FE1FEA"/>
    <w:rsid w:val="00FE2206"/>
    <w:rsid w:val="00FE3B47"/>
    <w:rsid w:val="00FE3CF5"/>
    <w:rsid w:val="00FE4909"/>
    <w:rsid w:val="00FE5AA6"/>
    <w:rsid w:val="00FE60A3"/>
    <w:rsid w:val="00FF0EF1"/>
    <w:rsid w:val="00FF2011"/>
    <w:rsid w:val="00FF354C"/>
    <w:rsid w:val="00FF44D6"/>
    <w:rsid w:val="00FF44F2"/>
    <w:rsid w:val="00FF54E2"/>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Batang" w:hAnsi="Times" w:cs="Times New Roman"/>
        <w:sz w:val="2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index heading" w:uiPriority="0"/>
    <w:lsdException w:name="caption" w:uiPriority="35" w:qFormat="1"/>
    <w:lsdException w:name="annotation reference" w:uiPriority="0" w:qFormat="1"/>
    <w:lsdException w:name="List Number" w:uiPriority="6" w:qFormat="1"/>
    <w:lsdException w:name="List Bullet 4"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8D3BB1"/>
    <w:pPr>
      <w:overflowPunct w:val="0"/>
      <w:autoSpaceDE w:val="0"/>
      <w:autoSpaceDN w:val="0"/>
      <w:adjustRightInd w:val="0"/>
      <w:spacing w:after="180"/>
      <w:textAlignment w:val="baseline"/>
    </w:pPr>
  </w:style>
  <w:style w:type="paragraph" w:styleId="1">
    <w:name w:val="heading 1"/>
    <w:next w:val="a0"/>
    <w:link w:val="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Char"/>
    <w:qFormat/>
    <w:pPr>
      <w:numPr>
        <w:ilvl w:val="1"/>
      </w:numPr>
      <w:pBdr>
        <w:top w:val="none" w:sz="0" w:space="0" w:color="auto"/>
      </w:pBdr>
      <w:spacing w:before="180"/>
      <w:ind w:left="576"/>
      <w:outlineLvl w:val="1"/>
    </w:pPr>
    <w:rPr>
      <w:sz w:val="32"/>
    </w:rPr>
  </w:style>
  <w:style w:type="paragraph" w:styleId="30">
    <w:name w:val="heading 3"/>
    <w:basedOn w:val="2"/>
    <w:next w:val="a0"/>
    <w:qFormat/>
    <w:pPr>
      <w:numPr>
        <w:ilvl w:val="2"/>
      </w:numPr>
      <w:spacing w:before="120"/>
      <w:outlineLvl w:val="2"/>
    </w:pPr>
    <w:rPr>
      <w:sz w:val="28"/>
    </w:rPr>
  </w:style>
  <w:style w:type="paragraph" w:styleId="40">
    <w:name w:val="heading 4"/>
    <w:aliases w:val="h4"/>
    <w:basedOn w:val="30"/>
    <w:next w:val="a0"/>
    <w:qFormat/>
    <w:pPr>
      <w:numPr>
        <w:ilvl w:val="3"/>
      </w:numPr>
      <w:outlineLvl w:val="3"/>
    </w:pPr>
    <w:rPr>
      <w:sz w:val="24"/>
    </w:rPr>
  </w:style>
  <w:style w:type="paragraph" w:styleId="5">
    <w:name w:val="heading 5"/>
    <w:basedOn w:val="40"/>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b">
    <w:name w:val="annotation reference"/>
    <w:qFormat/>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basedOn w:val="a0"/>
    <w:link w:val="Char2"/>
    <w:qFormat/>
    <w:rsid w:val="00E66D09"/>
    <w:pPr>
      <w:spacing w:after="120"/>
      <w:jc w:val="center"/>
    </w:pPr>
    <w:rPr>
      <w:rFonts w:ascii="Arial" w:eastAsia="MS Mincho" w:hAnsi="Arial"/>
      <w:b/>
      <w:sz w:val="24"/>
      <w:lang w:val="de-DE" w:eastAsia="en-US"/>
    </w:rPr>
  </w:style>
  <w:style w:type="character" w:customStyle="1" w:styleId="Char1">
    <w:name w:val="正文文本 Char"/>
    <w:link w:val="ae"/>
    <w:rsid w:val="00DD05EF"/>
    <w:rPr>
      <w:color w:val="000000"/>
      <w:lang w:val="en-GB" w:eastAsia="ja-JP"/>
    </w:rPr>
  </w:style>
  <w:style w:type="character" w:customStyle="1" w:styleId="Char2">
    <w:name w:val="标题 Char"/>
    <w:link w:val="af"/>
    <w:rsid w:val="00E66D09"/>
    <w:rPr>
      <w:rFonts w:ascii="Arial" w:eastAsia="MS Mincho" w:hAnsi="Arial"/>
      <w:b/>
      <w:sz w:val="24"/>
      <w:lang w:val="de-DE"/>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a">
    <w:name w:val="List Number"/>
    <w:basedOn w:val="a0"/>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36C37"/>
    <w:pPr>
      <w:overflowPunct/>
      <w:autoSpaceDE/>
      <w:autoSpaceDN/>
      <w:adjustRightInd/>
      <w:spacing w:after="0"/>
      <w:ind w:leftChars="400" w:left="840" w:hanging="720"/>
      <w:textAlignment w:val="auto"/>
    </w:pPr>
    <w:rPr>
      <w:sz w:val="20"/>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7"/>
      </w:numPr>
      <w:overflowPunct/>
      <w:autoSpaceDE/>
      <w:autoSpaceDN/>
      <w:adjustRightInd/>
      <w:spacing w:before="60" w:after="0"/>
      <w:textAlignment w:val="auto"/>
    </w:pPr>
    <w:rPr>
      <w:rFonts w:ascii="Arial" w:eastAsia="MS Mincho" w:hAnsi="Arial"/>
      <w:b/>
      <w:sz w:val="20"/>
      <w:lang w:val="en-GB" w:eastAsia="en-GB"/>
    </w:rPr>
  </w:style>
  <w:style w:type="paragraph" w:styleId="af3">
    <w:name w:val="caption"/>
    <w:basedOn w:val="a0"/>
    <w:next w:val="a0"/>
    <w:uiPriority w:val="35"/>
    <w:unhideWhenUsed/>
    <w:qFormat/>
    <w:rsid w:val="00FE1FEA"/>
    <w:rPr>
      <w:b/>
      <w:bCs/>
      <w:sz w:val="20"/>
    </w:rPr>
  </w:style>
  <w:style w:type="character" w:customStyle="1" w:styleId="Char0">
    <w:name w:val="页眉 Char"/>
    <w:link w:val="a5"/>
    <w:uiPriority w:val="99"/>
    <w:rsid w:val="00891B18"/>
    <w:rPr>
      <w:sz w:val="22"/>
    </w:rPr>
  </w:style>
  <w:style w:type="character" w:customStyle="1" w:styleId="2Char">
    <w:name w:val="标题 2 Char"/>
    <w:aliases w:val="H2 Char1,h2 Char"/>
    <w:basedOn w:val="a1"/>
    <w:link w:val="2"/>
    <w:rsid w:val="006E0128"/>
    <w:rPr>
      <w:rFonts w:ascii="Arial" w:hAnsi="Arial"/>
      <w:sz w:val="32"/>
      <w:lang w:val="en-GB" w:eastAsia="ja-JP"/>
    </w:rPr>
  </w:style>
  <w:style w:type="character" w:styleId="af4">
    <w:name w:val="Placeholder Text"/>
    <w:basedOn w:val="a1"/>
    <w:uiPriority w:val="99"/>
    <w:unhideWhenUsed/>
    <w:rsid w:val="00FC4CB3"/>
    <w:rPr>
      <w:color w:val="808080"/>
    </w:rPr>
  </w:style>
  <w:style w:type="paragraph" w:customStyle="1" w:styleId="EmailDiscussion">
    <w:name w:val="EmailDiscussion"/>
    <w:basedOn w:val="a0"/>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4">
    <w:name w:val="List Bullet 4"/>
    <w:basedOn w:val="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3">
    <w:name w:val="List Bullet 3"/>
    <w:basedOn w:val="a0"/>
    <w:uiPriority w:val="99"/>
    <w:semiHidden/>
    <w:unhideWhenUsed/>
    <w:rsid w:val="00541479"/>
    <w:pPr>
      <w:numPr>
        <w:numId w:val="19"/>
      </w:numPr>
      <w:contextualSpacing/>
    </w:pPr>
  </w:style>
  <w:style w:type="paragraph" w:customStyle="1" w:styleId="0Maintext">
    <w:name w:val="0 Main text"/>
    <w:basedOn w:val="a0"/>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a0"/>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a1"/>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a3"/>
    <w:rsid w:val="00DE51D7"/>
    <w:pPr>
      <w:numPr>
        <w:numId w:val="26"/>
      </w:numPr>
    </w:pPr>
  </w:style>
  <w:style w:type="character" w:customStyle="1" w:styleId="1Char">
    <w:name w:val="标题 1 Char"/>
    <w:basedOn w:val="a1"/>
    <w:link w:val="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af5">
    <w:name w:val="Revision"/>
    <w:hidden/>
    <w:uiPriority w:val="71"/>
    <w:rsid w:val="00BE11B9"/>
  </w:style>
  <w:style w:type="paragraph" w:customStyle="1" w:styleId="EditorsNoteAuto">
    <w:name w:val="Editor's Note + Auto"/>
    <w:basedOn w:val="a0"/>
    <w:rsid w:val="00514E9C"/>
    <w:pPr>
      <w:keepLines/>
      <w:ind w:left="1135" w:hanging="851"/>
      <w:textAlignment w:val="auto"/>
    </w:pPr>
    <w:rPr>
      <w:rFonts w:eastAsia="Times New Roman"/>
      <w:color w:val="FF0000"/>
      <w:sz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Batang" w:hAnsi="Times" w:cs="Times New Roman"/>
        <w:sz w:val="2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index heading" w:uiPriority="0"/>
    <w:lsdException w:name="caption" w:uiPriority="35" w:qFormat="1"/>
    <w:lsdException w:name="annotation reference" w:uiPriority="0" w:qFormat="1"/>
    <w:lsdException w:name="List Number" w:uiPriority="6" w:qFormat="1"/>
    <w:lsdException w:name="List Bullet 4"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8D3BB1"/>
    <w:pPr>
      <w:overflowPunct w:val="0"/>
      <w:autoSpaceDE w:val="0"/>
      <w:autoSpaceDN w:val="0"/>
      <w:adjustRightInd w:val="0"/>
      <w:spacing w:after="180"/>
      <w:textAlignment w:val="baseline"/>
    </w:pPr>
  </w:style>
  <w:style w:type="paragraph" w:styleId="1">
    <w:name w:val="heading 1"/>
    <w:next w:val="a0"/>
    <w:link w:val="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Char"/>
    <w:qFormat/>
    <w:pPr>
      <w:numPr>
        <w:ilvl w:val="1"/>
      </w:numPr>
      <w:pBdr>
        <w:top w:val="none" w:sz="0" w:space="0" w:color="auto"/>
      </w:pBdr>
      <w:spacing w:before="180"/>
      <w:ind w:left="576"/>
      <w:outlineLvl w:val="1"/>
    </w:pPr>
    <w:rPr>
      <w:sz w:val="32"/>
    </w:rPr>
  </w:style>
  <w:style w:type="paragraph" w:styleId="30">
    <w:name w:val="heading 3"/>
    <w:basedOn w:val="2"/>
    <w:next w:val="a0"/>
    <w:qFormat/>
    <w:pPr>
      <w:numPr>
        <w:ilvl w:val="2"/>
      </w:numPr>
      <w:spacing w:before="120"/>
      <w:outlineLvl w:val="2"/>
    </w:pPr>
    <w:rPr>
      <w:sz w:val="28"/>
    </w:rPr>
  </w:style>
  <w:style w:type="paragraph" w:styleId="40">
    <w:name w:val="heading 4"/>
    <w:aliases w:val="h4"/>
    <w:basedOn w:val="30"/>
    <w:next w:val="a0"/>
    <w:qFormat/>
    <w:pPr>
      <w:numPr>
        <w:ilvl w:val="3"/>
      </w:numPr>
      <w:outlineLvl w:val="3"/>
    </w:pPr>
    <w:rPr>
      <w:sz w:val="24"/>
    </w:rPr>
  </w:style>
  <w:style w:type="paragraph" w:styleId="5">
    <w:name w:val="heading 5"/>
    <w:basedOn w:val="40"/>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b">
    <w:name w:val="annotation reference"/>
    <w:qFormat/>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basedOn w:val="a0"/>
    <w:link w:val="Char2"/>
    <w:qFormat/>
    <w:rsid w:val="00E66D09"/>
    <w:pPr>
      <w:spacing w:after="120"/>
      <w:jc w:val="center"/>
    </w:pPr>
    <w:rPr>
      <w:rFonts w:ascii="Arial" w:eastAsia="MS Mincho" w:hAnsi="Arial"/>
      <w:b/>
      <w:sz w:val="24"/>
      <w:lang w:val="de-DE" w:eastAsia="en-US"/>
    </w:rPr>
  </w:style>
  <w:style w:type="character" w:customStyle="1" w:styleId="Char1">
    <w:name w:val="正文文本 Char"/>
    <w:link w:val="ae"/>
    <w:rsid w:val="00DD05EF"/>
    <w:rPr>
      <w:color w:val="000000"/>
      <w:lang w:val="en-GB" w:eastAsia="ja-JP"/>
    </w:rPr>
  </w:style>
  <w:style w:type="character" w:customStyle="1" w:styleId="Char2">
    <w:name w:val="标题 Char"/>
    <w:link w:val="af"/>
    <w:rsid w:val="00E66D09"/>
    <w:rPr>
      <w:rFonts w:ascii="Arial" w:eastAsia="MS Mincho" w:hAnsi="Arial"/>
      <w:b/>
      <w:sz w:val="24"/>
      <w:lang w:val="de-DE"/>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a">
    <w:name w:val="List Number"/>
    <w:basedOn w:val="a0"/>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36C37"/>
    <w:pPr>
      <w:overflowPunct/>
      <w:autoSpaceDE/>
      <w:autoSpaceDN/>
      <w:adjustRightInd/>
      <w:spacing w:after="0"/>
      <w:ind w:leftChars="400" w:left="840" w:hanging="720"/>
      <w:textAlignment w:val="auto"/>
    </w:pPr>
    <w:rPr>
      <w:sz w:val="20"/>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7"/>
      </w:numPr>
      <w:overflowPunct/>
      <w:autoSpaceDE/>
      <w:autoSpaceDN/>
      <w:adjustRightInd/>
      <w:spacing w:before="60" w:after="0"/>
      <w:textAlignment w:val="auto"/>
    </w:pPr>
    <w:rPr>
      <w:rFonts w:ascii="Arial" w:eastAsia="MS Mincho" w:hAnsi="Arial"/>
      <w:b/>
      <w:sz w:val="20"/>
      <w:lang w:val="en-GB" w:eastAsia="en-GB"/>
    </w:rPr>
  </w:style>
  <w:style w:type="paragraph" w:styleId="af3">
    <w:name w:val="caption"/>
    <w:basedOn w:val="a0"/>
    <w:next w:val="a0"/>
    <w:uiPriority w:val="35"/>
    <w:unhideWhenUsed/>
    <w:qFormat/>
    <w:rsid w:val="00FE1FEA"/>
    <w:rPr>
      <w:b/>
      <w:bCs/>
      <w:sz w:val="20"/>
    </w:rPr>
  </w:style>
  <w:style w:type="character" w:customStyle="1" w:styleId="Char0">
    <w:name w:val="页眉 Char"/>
    <w:link w:val="a5"/>
    <w:uiPriority w:val="99"/>
    <w:rsid w:val="00891B18"/>
    <w:rPr>
      <w:sz w:val="22"/>
    </w:rPr>
  </w:style>
  <w:style w:type="character" w:customStyle="1" w:styleId="2Char">
    <w:name w:val="标题 2 Char"/>
    <w:aliases w:val="H2 Char1,h2 Char"/>
    <w:basedOn w:val="a1"/>
    <w:link w:val="2"/>
    <w:rsid w:val="006E0128"/>
    <w:rPr>
      <w:rFonts w:ascii="Arial" w:hAnsi="Arial"/>
      <w:sz w:val="32"/>
      <w:lang w:val="en-GB" w:eastAsia="ja-JP"/>
    </w:rPr>
  </w:style>
  <w:style w:type="character" w:styleId="af4">
    <w:name w:val="Placeholder Text"/>
    <w:basedOn w:val="a1"/>
    <w:uiPriority w:val="99"/>
    <w:unhideWhenUsed/>
    <w:rsid w:val="00FC4CB3"/>
    <w:rPr>
      <w:color w:val="808080"/>
    </w:rPr>
  </w:style>
  <w:style w:type="paragraph" w:customStyle="1" w:styleId="EmailDiscussion">
    <w:name w:val="EmailDiscussion"/>
    <w:basedOn w:val="a0"/>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4">
    <w:name w:val="List Bullet 4"/>
    <w:basedOn w:val="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3">
    <w:name w:val="List Bullet 3"/>
    <w:basedOn w:val="a0"/>
    <w:uiPriority w:val="99"/>
    <w:semiHidden/>
    <w:unhideWhenUsed/>
    <w:rsid w:val="00541479"/>
    <w:pPr>
      <w:numPr>
        <w:numId w:val="19"/>
      </w:numPr>
      <w:contextualSpacing/>
    </w:pPr>
  </w:style>
  <w:style w:type="paragraph" w:customStyle="1" w:styleId="0Maintext">
    <w:name w:val="0 Main text"/>
    <w:basedOn w:val="a0"/>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a0"/>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a1"/>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a3"/>
    <w:rsid w:val="00DE51D7"/>
    <w:pPr>
      <w:numPr>
        <w:numId w:val="26"/>
      </w:numPr>
    </w:pPr>
  </w:style>
  <w:style w:type="character" w:customStyle="1" w:styleId="1Char">
    <w:name w:val="标题 1 Char"/>
    <w:basedOn w:val="a1"/>
    <w:link w:val="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af5">
    <w:name w:val="Revision"/>
    <w:hidden/>
    <w:uiPriority w:val="71"/>
    <w:rsid w:val="00BE11B9"/>
  </w:style>
  <w:style w:type="paragraph" w:customStyle="1" w:styleId="EditorsNoteAuto">
    <w:name w:val="Editor's Note + Auto"/>
    <w:basedOn w:val="a0"/>
    <w:rsid w:val="00514E9C"/>
    <w:pPr>
      <w:keepLines/>
      <w:ind w:left="1135" w:hanging="851"/>
      <w:textAlignment w:val="auto"/>
    </w:pPr>
    <w:rPr>
      <w:rFonts w:eastAsia="Times New Roman"/>
      <w:color w:val="FF000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071432">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4907273">
      <w:bodyDiv w:val="1"/>
      <w:marLeft w:val="0"/>
      <w:marRight w:val="0"/>
      <w:marTop w:val="0"/>
      <w:marBottom w:val="0"/>
      <w:divBdr>
        <w:top w:val="none" w:sz="0" w:space="0" w:color="auto"/>
        <w:left w:val="none" w:sz="0" w:space="0" w:color="auto"/>
        <w:bottom w:val="none" w:sz="0" w:space="0" w:color="auto"/>
        <w:right w:val="none" w:sz="0" w:space="0" w:color="auto"/>
      </w:divBdr>
    </w:div>
    <w:div w:id="1086726623">
      <w:bodyDiv w:val="1"/>
      <w:marLeft w:val="0"/>
      <w:marRight w:val="0"/>
      <w:marTop w:val="0"/>
      <w:marBottom w:val="0"/>
      <w:divBdr>
        <w:top w:val="none" w:sz="0" w:space="0" w:color="auto"/>
        <w:left w:val="none" w:sz="0" w:space="0" w:color="auto"/>
        <w:bottom w:val="none" w:sz="0" w:space="0" w:color="auto"/>
        <w:right w:val="none" w:sz="0" w:space="0" w:color="auto"/>
      </w:divBdr>
      <w:divsChild>
        <w:div w:id="1517426412">
          <w:marLeft w:val="533"/>
          <w:marRight w:val="0"/>
          <w:marTop w:val="0"/>
          <w:marBottom w:val="80"/>
          <w:divBdr>
            <w:top w:val="none" w:sz="0" w:space="0" w:color="auto"/>
            <w:left w:val="none" w:sz="0" w:space="0" w:color="auto"/>
            <w:bottom w:val="none" w:sz="0" w:space="0" w:color="auto"/>
            <w:right w:val="none" w:sz="0" w:space="0" w:color="auto"/>
          </w:divBdr>
        </w:div>
        <w:div w:id="1114208784">
          <w:marLeft w:val="806"/>
          <w:marRight w:val="0"/>
          <w:marTop w:val="0"/>
          <w:marBottom w:val="80"/>
          <w:divBdr>
            <w:top w:val="none" w:sz="0" w:space="0" w:color="auto"/>
            <w:left w:val="none" w:sz="0" w:space="0" w:color="auto"/>
            <w:bottom w:val="none" w:sz="0" w:space="0" w:color="auto"/>
            <w:right w:val="none" w:sz="0" w:space="0" w:color="auto"/>
          </w:divBdr>
        </w:div>
        <w:div w:id="1479686209">
          <w:marLeft w:val="533"/>
          <w:marRight w:val="0"/>
          <w:marTop w:val="0"/>
          <w:marBottom w:val="80"/>
          <w:divBdr>
            <w:top w:val="none" w:sz="0" w:space="0" w:color="auto"/>
            <w:left w:val="none" w:sz="0" w:space="0" w:color="auto"/>
            <w:bottom w:val="none" w:sz="0" w:space="0" w:color="auto"/>
            <w:right w:val="none" w:sz="0" w:space="0" w:color="auto"/>
          </w:divBdr>
        </w:div>
        <w:div w:id="140120491">
          <w:marLeft w:val="533"/>
          <w:marRight w:val="0"/>
          <w:marTop w:val="0"/>
          <w:marBottom w:val="80"/>
          <w:divBdr>
            <w:top w:val="none" w:sz="0" w:space="0" w:color="auto"/>
            <w:left w:val="none" w:sz="0" w:space="0" w:color="auto"/>
            <w:bottom w:val="none" w:sz="0" w:space="0" w:color="auto"/>
            <w:right w:val="none" w:sz="0" w:space="0" w:color="auto"/>
          </w:divBdr>
        </w:div>
        <w:div w:id="794761433">
          <w:marLeft w:val="533"/>
          <w:marRight w:val="0"/>
          <w:marTop w:val="0"/>
          <w:marBottom w:val="80"/>
          <w:divBdr>
            <w:top w:val="none" w:sz="0" w:space="0" w:color="auto"/>
            <w:left w:val="none" w:sz="0" w:space="0" w:color="auto"/>
            <w:bottom w:val="none" w:sz="0" w:space="0" w:color="auto"/>
            <w:right w:val="none" w:sz="0" w:space="0" w:color="auto"/>
          </w:divBdr>
        </w:div>
        <w:div w:id="366570118">
          <w:marLeft w:val="806"/>
          <w:marRight w:val="0"/>
          <w:marTop w:val="0"/>
          <w:marBottom w:val="8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27317273">
      <w:bodyDiv w:val="1"/>
      <w:marLeft w:val="0"/>
      <w:marRight w:val="0"/>
      <w:marTop w:val="0"/>
      <w:marBottom w:val="0"/>
      <w:divBdr>
        <w:top w:val="none" w:sz="0" w:space="0" w:color="auto"/>
        <w:left w:val="none" w:sz="0" w:space="0" w:color="auto"/>
        <w:bottom w:val="none" w:sz="0" w:space="0" w:color="auto"/>
        <w:right w:val="none" w:sz="0" w:space="0" w:color="auto"/>
      </w:divBdr>
      <w:divsChild>
        <w:div w:id="2107145437">
          <w:marLeft w:val="0"/>
          <w:marRight w:val="0"/>
          <w:marTop w:val="0"/>
          <w:marBottom w:val="0"/>
          <w:divBdr>
            <w:top w:val="none" w:sz="0" w:space="0" w:color="auto"/>
            <w:left w:val="none" w:sz="0" w:space="0" w:color="auto"/>
            <w:bottom w:val="none" w:sz="0" w:space="0" w:color="auto"/>
            <w:right w:val="none" w:sz="0" w:space="0" w:color="auto"/>
          </w:divBdr>
        </w:div>
        <w:div w:id="1434592090">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1604167">
      <w:bodyDiv w:val="1"/>
      <w:marLeft w:val="0"/>
      <w:marRight w:val="0"/>
      <w:marTop w:val="0"/>
      <w:marBottom w:val="0"/>
      <w:divBdr>
        <w:top w:val="none" w:sz="0" w:space="0" w:color="auto"/>
        <w:left w:val="none" w:sz="0" w:space="0" w:color="auto"/>
        <w:bottom w:val="none" w:sz="0" w:space="0" w:color="auto"/>
        <w:right w:val="none" w:sz="0" w:space="0" w:color="auto"/>
      </w:divBdr>
      <w:divsChild>
        <w:div w:id="1000423695">
          <w:marLeft w:val="0"/>
          <w:marRight w:val="0"/>
          <w:marTop w:val="0"/>
          <w:marBottom w:val="0"/>
          <w:divBdr>
            <w:top w:val="none" w:sz="0" w:space="0" w:color="auto"/>
            <w:left w:val="none" w:sz="0" w:space="0" w:color="auto"/>
            <w:bottom w:val="none" w:sz="0" w:space="0" w:color="auto"/>
            <w:right w:val="none" w:sz="0" w:space="0" w:color="auto"/>
          </w:divBdr>
        </w:div>
        <w:div w:id="2084251203">
          <w:marLeft w:val="0"/>
          <w:marRight w:val="0"/>
          <w:marTop w:val="0"/>
          <w:marBottom w:val="0"/>
          <w:divBdr>
            <w:top w:val="none" w:sz="0" w:space="0" w:color="auto"/>
            <w:left w:val="none" w:sz="0" w:space="0" w:color="auto"/>
            <w:bottom w:val="none" w:sz="0" w:space="0" w:color="auto"/>
            <w:right w:val="none" w:sz="0" w:space="0" w:color="auto"/>
          </w:divBdr>
        </w:div>
        <w:div w:id="2108303269">
          <w:marLeft w:val="0"/>
          <w:marRight w:val="0"/>
          <w:marTop w:val="0"/>
          <w:marBottom w:val="0"/>
          <w:divBdr>
            <w:top w:val="none" w:sz="0" w:space="0" w:color="auto"/>
            <w:left w:val="none" w:sz="0" w:space="0" w:color="auto"/>
            <w:bottom w:val="none" w:sz="0" w:space="0" w:color="auto"/>
            <w:right w:val="none" w:sz="0" w:space="0" w:color="auto"/>
          </w:divBdr>
        </w:div>
        <w:div w:id="118377666">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BD2D8-5165-493F-B07B-FF1695578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China Telecom-Z 2.21</cp:lastModifiedBy>
  <cp:revision>4</cp:revision>
  <cp:lastPrinted>2019-02-06T01:41:00Z</cp:lastPrinted>
  <dcterms:created xsi:type="dcterms:W3CDTF">2020-10-22T15:20:00Z</dcterms:created>
  <dcterms:modified xsi:type="dcterms:W3CDTF">2020-10-22T16:38:00Z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